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D18" w:rsidRDefault="0008313A" w:rsidP="0008313A">
      <w:pPr>
        <w:spacing w:after="0" w:line="360" w:lineRule="auto"/>
        <w:ind w:left="851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</w:rPr>
        <w:t xml:space="preserve">Revisão realizada em nosso Laboratório de Patologia no dia 03/12/2018. Não houve modificações no site do HCFMUSP, </w:t>
      </w:r>
      <w:hyperlink r:id="rId8" w:history="1">
        <w:r w:rsidR="00EF11F7" w:rsidRPr="00746F5D">
          <w:rPr>
            <w:rStyle w:val="Hyperlink"/>
            <w:rFonts w:ascii="Arial" w:eastAsia="Times New Roman" w:hAnsi="Arial" w:cs="Arial"/>
          </w:rPr>
          <w:t>http://www.hc.fm.usp.br/</w:t>
        </w:r>
      </w:hyperlink>
      <w:r w:rsidR="00EF11F7" w:rsidRPr="00E1747D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>. E também no site incor.usp.br. Ùltima modificação nos sites, em 03/10/2016</w:t>
      </w:r>
    </w:p>
    <w:p w:rsidR="00387E63" w:rsidRDefault="00387E63" w:rsidP="00213F3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8527F9">
        <w:rPr>
          <w:rFonts w:ascii="Arial" w:eastAsia="Times New Roman" w:hAnsi="Arial" w:cs="Arial"/>
          <w:b/>
        </w:rPr>
        <w:t>OBJETIVO</w:t>
      </w:r>
    </w:p>
    <w:p w:rsidR="00731789" w:rsidRPr="00731789" w:rsidRDefault="00731789" w:rsidP="00731789">
      <w:pPr>
        <w:spacing w:after="0" w:line="360" w:lineRule="auto"/>
        <w:ind w:left="360"/>
        <w:jc w:val="both"/>
        <w:rPr>
          <w:rFonts w:ascii="Arial" w:eastAsia="Times New Roman" w:hAnsi="Arial" w:cs="Arial"/>
          <w:b/>
        </w:rPr>
      </w:pPr>
    </w:p>
    <w:p w:rsidR="008374A9" w:rsidRDefault="008374A9" w:rsidP="00F12630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Arial" w:hAnsi="Arial" w:cs="Arial"/>
        </w:rPr>
      </w:pPr>
      <w:r w:rsidRPr="009E41A8">
        <w:rPr>
          <w:rFonts w:ascii="Arial" w:eastAsia="Times New Roman" w:hAnsi="Arial" w:cs="Arial"/>
        </w:rPr>
        <w:t xml:space="preserve">Sistematizar as ações relativas a identificação, comunicação, atendimento das ocorrências, avaliação, análise </w:t>
      </w:r>
      <w:r>
        <w:rPr>
          <w:rFonts w:ascii="Arial" w:hAnsi="Arial" w:cs="Arial"/>
        </w:rPr>
        <w:t xml:space="preserve">Padronizar o fluxo de atendimento para acidentes com Produtos Químicos e preenchimento da ficha </w:t>
      </w:r>
      <w:r w:rsidRPr="00297A5B">
        <w:rPr>
          <w:rFonts w:ascii="Arial" w:hAnsi="Arial" w:cs="Arial"/>
          <w:b/>
        </w:rPr>
        <w:t>FIAI</w:t>
      </w:r>
      <w:r>
        <w:rPr>
          <w:rFonts w:ascii="Arial" w:hAnsi="Arial" w:cs="Arial"/>
        </w:rPr>
        <w:t xml:space="preserve"> ( Ficha de Acidentes/Quase Acidentes) “on line” </w:t>
      </w:r>
    </w:p>
    <w:p w:rsidR="008374A9" w:rsidRPr="009E41A8" w:rsidRDefault="008374A9" w:rsidP="00F12630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Arial" w:hAnsi="Arial" w:cs="Arial"/>
          <w:color w:val="000000"/>
        </w:rPr>
      </w:pPr>
      <w:r w:rsidRPr="009E41A8">
        <w:rPr>
          <w:rFonts w:ascii="Arial" w:eastAsia="Times New Roman" w:hAnsi="Arial" w:cs="Arial"/>
        </w:rPr>
        <w:t>Padronizar o fluxo de atendimento para acidentes</w:t>
      </w:r>
      <w:r w:rsidRPr="009E41A8">
        <w:rPr>
          <w:rFonts w:ascii="Arial" w:hAnsi="Arial" w:cs="Arial"/>
          <w:color w:val="000000"/>
        </w:rPr>
        <w:t xml:space="preserve">: </w:t>
      </w:r>
    </w:p>
    <w:p w:rsidR="008374A9" w:rsidRPr="0003541E" w:rsidRDefault="008374A9" w:rsidP="00337B90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Arial" w:hAnsi="Arial" w:cs="Arial"/>
          <w:color w:val="000000"/>
        </w:rPr>
      </w:pPr>
      <w:r w:rsidRPr="0003541E">
        <w:rPr>
          <w:rFonts w:ascii="Arial" w:hAnsi="Arial" w:cs="Arial"/>
          <w:b/>
          <w:color w:val="000000"/>
        </w:rPr>
        <w:t>Acidente Típico</w:t>
      </w:r>
      <w:r w:rsidRPr="0003541E">
        <w:rPr>
          <w:rFonts w:ascii="Arial" w:hAnsi="Arial" w:cs="Arial"/>
          <w:color w:val="000000"/>
        </w:rPr>
        <w:t xml:space="preserve"> ( que ocorre na execução do trabalho) ou</w:t>
      </w:r>
    </w:p>
    <w:p w:rsidR="00351DC2" w:rsidRPr="00195502" w:rsidRDefault="008374A9" w:rsidP="00337B90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Arial" w:eastAsia="Times New Roman" w:hAnsi="Arial" w:cs="Arial"/>
          <w:b/>
        </w:rPr>
      </w:pPr>
      <w:r w:rsidRPr="008D1409">
        <w:rPr>
          <w:rFonts w:ascii="Arial" w:hAnsi="Arial" w:cs="Arial"/>
          <w:b/>
          <w:color w:val="000000"/>
        </w:rPr>
        <w:t>Acidente de Trajeto</w:t>
      </w:r>
      <w:r w:rsidRPr="008D1409">
        <w:rPr>
          <w:rFonts w:ascii="Arial" w:hAnsi="Arial" w:cs="Arial"/>
          <w:color w:val="000000"/>
        </w:rPr>
        <w:t xml:space="preserve"> (que ocorre no percurso da residência para o trabalho ou vice-versa e intervalo para o almoço).e preenchimento da ficha </w:t>
      </w:r>
      <w:r w:rsidRPr="008D1409">
        <w:rPr>
          <w:rFonts w:ascii="Arial" w:hAnsi="Arial" w:cs="Arial"/>
          <w:b/>
          <w:color w:val="000000"/>
        </w:rPr>
        <w:t>FIAI</w:t>
      </w:r>
      <w:r w:rsidRPr="008D1409">
        <w:rPr>
          <w:rFonts w:ascii="Arial" w:hAnsi="Arial" w:cs="Arial"/>
          <w:color w:val="000000"/>
        </w:rPr>
        <w:t xml:space="preserve"> (Ficha de Acidentes/Quase Acidentes) “</w:t>
      </w:r>
      <w:r w:rsidRPr="008D1409">
        <w:rPr>
          <w:rFonts w:ascii="Arial" w:hAnsi="Arial" w:cs="Arial"/>
          <w:b/>
          <w:color w:val="000000"/>
        </w:rPr>
        <w:t>on line</w:t>
      </w:r>
      <w:r w:rsidRPr="008D1409">
        <w:rPr>
          <w:rFonts w:ascii="Arial" w:hAnsi="Arial" w:cs="Arial"/>
          <w:color w:val="000000"/>
        </w:rPr>
        <w:t>”</w:t>
      </w:r>
    </w:p>
    <w:p w:rsidR="00195502" w:rsidRPr="00195502" w:rsidRDefault="00195502" w:rsidP="00195502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Arial" w:eastAsia="Times New Roman" w:hAnsi="Arial" w:cs="Arial"/>
          <w:b/>
        </w:rPr>
      </w:pPr>
    </w:p>
    <w:p w:rsidR="00387E63" w:rsidRPr="0093195B" w:rsidRDefault="00387E63" w:rsidP="00213F39">
      <w:pPr>
        <w:pStyle w:val="PargrafodaLista"/>
        <w:numPr>
          <w:ilvl w:val="0"/>
          <w:numId w:val="7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b/>
        </w:rPr>
      </w:pPr>
      <w:r w:rsidRPr="0093195B">
        <w:rPr>
          <w:rFonts w:ascii="Arial" w:eastAsia="Times New Roman" w:hAnsi="Arial" w:cs="Arial"/>
          <w:b/>
        </w:rPr>
        <w:t>ABRANGÊNCIA</w:t>
      </w:r>
    </w:p>
    <w:p w:rsidR="00731789" w:rsidRPr="00731789" w:rsidRDefault="00731789" w:rsidP="00731789">
      <w:pPr>
        <w:spacing w:after="0" w:line="360" w:lineRule="auto"/>
        <w:ind w:left="426"/>
        <w:jc w:val="both"/>
        <w:rPr>
          <w:rFonts w:ascii="Arial" w:eastAsia="Times New Roman" w:hAnsi="Arial" w:cs="Arial"/>
          <w:b/>
        </w:rPr>
      </w:pPr>
    </w:p>
    <w:p w:rsidR="00387E63" w:rsidRDefault="008374A9" w:rsidP="00CC53D3">
      <w:pPr>
        <w:spacing w:after="0" w:line="360" w:lineRule="auto"/>
        <w:ind w:left="851"/>
        <w:rPr>
          <w:rFonts w:ascii="Arial" w:eastAsia="Times New Roman" w:hAnsi="Arial" w:cs="Arial"/>
        </w:rPr>
      </w:pPr>
      <w:r w:rsidRPr="009E41A8">
        <w:rPr>
          <w:rFonts w:ascii="Arial" w:hAnsi="Arial" w:cs="Arial"/>
          <w:color w:val="000000"/>
        </w:rPr>
        <w:t>Este procedimento aplica-se a todos os trabalhadores do Hospital das Clinicas da FMUSP</w:t>
      </w:r>
      <w:r w:rsidR="00387E63" w:rsidRPr="008527F9">
        <w:rPr>
          <w:rFonts w:ascii="Arial" w:eastAsia="Times New Roman" w:hAnsi="Arial" w:cs="Arial"/>
        </w:rPr>
        <w:t>.</w:t>
      </w:r>
    </w:p>
    <w:p w:rsidR="00C529C4" w:rsidRDefault="00C529C4" w:rsidP="00495931">
      <w:pPr>
        <w:spacing w:after="0" w:line="360" w:lineRule="auto"/>
        <w:ind w:left="1418"/>
        <w:rPr>
          <w:rFonts w:ascii="Arial" w:eastAsia="Times New Roman" w:hAnsi="Arial" w:cs="Arial"/>
        </w:rPr>
      </w:pPr>
    </w:p>
    <w:p w:rsidR="00783168" w:rsidRPr="00783168" w:rsidRDefault="00783168" w:rsidP="00213F39">
      <w:pPr>
        <w:pStyle w:val="Default"/>
        <w:numPr>
          <w:ilvl w:val="0"/>
          <w:numId w:val="7"/>
        </w:numPr>
        <w:ind w:left="709" w:hanging="283"/>
        <w:rPr>
          <w:sz w:val="22"/>
          <w:szCs w:val="22"/>
        </w:rPr>
      </w:pPr>
      <w:r>
        <w:t xml:space="preserve"> </w:t>
      </w:r>
      <w:r>
        <w:rPr>
          <w:b/>
          <w:bCs/>
          <w:sz w:val="22"/>
          <w:szCs w:val="22"/>
        </w:rPr>
        <w:t xml:space="preserve">RESPONSABILIDADES </w:t>
      </w:r>
    </w:p>
    <w:p w:rsidR="00783168" w:rsidRDefault="00783168" w:rsidP="00783168">
      <w:pPr>
        <w:pStyle w:val="Default"/>
        <w:ind w:left="786"/>
        <w:rPr>
          <w:sz w:val="22"/>
          <w:szCs w:val="22"/>
        </w:rPr>
      </w:pPr>
    </w:p>
    <w:p w:rsidR="00783168" w:rsidRPr="00783168" w:rsidRDefault="00783168" w:rsidP="007E6F5B">
      <w:pPr>
        <w:pStyle w:val="Default"/>
        <w:numPr>
          <w:ilvl w:val="0"/>
          <w:numId w:val="3"/>
        </w:numPr>
        <w:spacing w:line="360" w:lineRule="auto"/>
        <w:ind w:left="1134" w:hanging="283"/>
        <w:jc w:val="both"/>
        <w:rPr>
          <w:sz w:val="22"/>
          <w:szCs w:val="22"/>
        </w:rPr>
      </w:pPr>
      <w:r w:rsidRPr="00783168">
        <w:rPr>
          <w:sz w:val="22"/>
          <w:szCs w:val="22"/>
        </w:rPr>
        <w:t xml:space="preserve">A responsabilidade do preenchimento </w:t>
      </w:r>
      <w:r w:rsidR="00801133">
        <w:rPr>
          <w:sz w:val="22"/>
          <w:szCs w:val="22"/>
        </w:rPr>
        <w:t xml:space="preserve">da </w:t>
      </w:r>
      <w:r w:rsidR="00801133" w:rsidRPr="004F325F">
        <w:rPr>
          <w:b/>
        </w:rPr>
        <w:t>F</w:t>
      </w:r>
      <w:r w:rsidR="00801133" w:rsidRPr="00801133">
        <w:rPr>
          <w:b/>
          <w:sz w:val="22"/>
          <w:szCs w:val="22"/>
        </w:rPr>
        <w:t>icha de Exposição a Material Biológico</w:t>
      </w:r>
      <w:r w:rsidR="00801133" w:rsidRPr="00801133">
        <w:rPr>
          <w:sz w:val="22"/>
          <w:szCs w:val="22"/>
        </w:rPr>
        <w:t xml:space="preserve"> </w:t>
      </w:r>
      <w:r w:rsidR="00801133">
        <w:rPr>
          <w:sz w:val="22"/>
          <w:szCs w:val="22"/>
        </w:rPr>
        <w:t xml:space="preserve">e do </w:t>
      </w:r>
      <w:r w:rsidRPr="00801133">
        <w:rPr>
          <w:b/>
          <w:bCs/>
          <w:sz w:val="22"/>
          <w:szCs w:val="22"/>
        </w:rPr>
        <w:t>FIAI</w:t>
      </w:r>
      <w:r w:rsidRPr="00783168">
        <w:rPr>
          <w:b/>
          <w:bCs/>
          <w:sz w:val="22"/>
          <w:szCs w:val="22"/>
        </w:rPr>
        <w:t xml:space="preserve"> </w:t>
      </w:r>
      <w:r w:rsidR="00801133" w:rsidRPr="004F325F">
        <w:rPr>
          <w:b/>
        </w:rPr>
        <w:t>(Formulário de Informação de Acidente/Quase Acidente</w:t>
      </w:r>
      <w:r w:rsidR="00801133">
        <w:rPr>
          <w:b/>
        </w:rPr>
        <w:t>)</w:t>
      </w:r>
      <w:r w:rsidR="00801133" w:rsidRPr="00783168">
        <w:rPr>
          <w:sz w:val="22"/>
          <w:szCs w:val="22"/>
        </w:rPr>
        <w:t xml:space="preserve"> </w:t>
      </w:r>
      <w:r w:rsidRPr="00783168">
        <w:rPr>
          <w:sz w:val="22"/>
          <w:szCs w:val="22"/>
        </w:rPr>
        <w:t>“online” é da chefia e/ou responsável pelo setor. Apenas funcionários com matrícula do HC/FM</w:t>
      </w:r>
      <w:r w:rsidR="00801133">
        <w:rPr>
          <w:sz w:val="22"/>
          <w:szCs w:val="22"/>
        </w:rPr>
        <w:t>USP</w:t>
      </w:r>
      <w:r w:rsidRPr="00783168">
        <w:rPr>
          <w:sz w:val="22"/>
          <w:szCs w:val="22"/>
        </w:rPr>
        <w:t xml:space="preserve">, HC/FZ ou FZ podem acessar o cadastro, preenchendo-o com o seu número de matrícula, telefone do setor e o e-mail institucional ou particular. </w:t>
      </w:r>
    </w:p>
    <w:p w:rsidR="00783168" w:rsidRPr="00783168" w:rsidRDefault="00783168" w:rsidP="007E6F5B">
      <w:pPr>
        <w:pStyle w:val="Default"/>
        <w:numPr>
          <w:ilvl w:val="0"/>
          <w:numId w:val="3"/>
        </w:numPr>
        <w:spacing w:line="360" w:lineRule="auto"/>
        <w:ind w:left="1134" w:hanging="283"/>
        <w:jc w:val="both"/>
        <w:rPr>
          <w:sz w:val="22"/>
          <w:szCs w:val="22"/>
        </w:rPr>
      </w:pPr>
      <w:r w:rsidRPr="00783168">
        <w:rPr>
          <w:sz w:val="22"/>
          <w:szCs w:val="22"/>
        </w:rPr>
        <w:t xml:space="preserve">O </w:t>
      </w:r>
      <w:r w:rsidRPr="00783168">
        <w:rPr>
          <w:b/>
          <w:bCs/>
          <w:sz w:val="22"/>
          <w:szCs w:val="22"/>
        </w:rPr>
        <w:t xml:space="preserve">FIAI </w:t>
      </w:r>
      <w:r w:rsidRPr="00783168">
        <w:rPr>
          <w:sz w:val="22"/>
          <w:szCs w:val="22"/>
        </w:rPr>
        <w:t xml:space="preserve">deve ser preenchido, quando possível, no primeiro dia útil após o acidente ou assim que houver a disponibilidade, sempre na presença do funcionário acidentado (quando possível) e duas testemunhas (oculares ou não). </w:t>
      </w:r>
    </w:p>
    <w:p w:rsidR="00783168" w:rsidRPr="00783168" w:rsidRDefault="00783168" w:rsidP="007E6F5B">
      <w:pPr>
        <w:pStyle w:val="Default"/>
        <w:numPr>
          <w:ilvl w:val="0"/>
          <w:numId w:val="3"/>
        </w:numPr>
        <w:spacing w:line="360" w:lineRule="auto"/>
        <w:ind w:left="1134" w:hanging="283"/>
        <w:jc w:val="both"/>
        <w:rPr>
          <w:sz w:val="22"/>
          <w:szCs w:val="22"/>
        </w:rPr>
      </w:pPr>
      <w:r w:rsidRPr="00783168">
        <w:rPr>
          <w:sz w:val="22"/>
          <w:szCs w:val="22"/>
        </w:rPr>
        <w:t xml:space="preserve">Quando não houver condições do funcionário acidentado estar presente no ato de preenchimento do </w:t>
      </w:r>
      <w:r w:rsidRPr="00783168">
        <w:rPr>
          <w:b/>
          <w:bCs/>
          <w:sz w:val="22"/>
          <w:szCs w:val="22"/>
        </w:rPr>
        <w:t>FIAI</w:t>
      </w:r>
      <w:r w:rsidRPr="00783168">
        <w:rPr>
          <w:sz w:val="22"/>
          <w:szCs w:val="22"/>
        </w:rPr>
        <w:t xml:space="preserve">, a chefia/responsável deve solicitar a presença das testemunhas ou do responsável legal do mesmo. </w:t>
      </w:r>
    </w:p>
    <w:p w:rsidR="00731789" w:rsidRPr="00783168" w:rsidRDefault="00783168" w:rsidP="007E6F5B">
      <w:pPr>
        <w:pStyle w:val="PargrafodaLista"/>
        <w:numPr>
          <w:ilvl w:val="0"/>
          <w:numId w:val="3"/>
        </w:numPr>
        <w:spacing w:after="0" w:line="360" w:lineRule="auto"/>
        <w:ind w:left="1134" w:hanging="283"/>
        <w:jc w:val="both"/>
        <w:rPr>
          <w:rFonts w:ascii="Arial" w:eastAsia="Times New Roman" w:hAnsi="Arial" w:cs="Arial"/>
          <w:b/>
        </w:rPr>
      </w:pPr>
      <w:r w:rsidRPr="00783168">
        <w:rPr>
          <w:rFonts w:ascii="Arial" w:hAnsi="Arial" w:cs="Arial"/>
        </w:rPr>
        <w:t xml:space="preserve">O funcionário deve seguir o </w:t>
      </w:r>
      <w:r w:rsidRPr="00783168">
        <w:rPr>
          <w:rFonts w:ascii="Arial" w:hAnsi="Arial" w:cs="Arial"/>
          <w:b/>
        </w:rPr>
        <w:t>POP</w:t>
      </w:r>
      <w:r w:rsidR="0076456A">
        <w:rPr>
          <w:rFonts w:ascii="Arial" w:hAnsi="Arial" w:cs="Arial"/>
          <w:b/>
        </w:rPr>
        <w:t xml:space="preserve">BIO 02 </w:t>
      </w:r>
      <w:r w:rsidRPr="00783168">
        <w:rPr>
          <w:rFonts w:ascii="Arial" w:hAnsi="Arial" w:cs="Arial"/>
          <w:b/>
        </w:rPr>
        <w:t xml:space="preserve"> </w:t>
      </w:r>
      <w:r w:rsidR="0076456A">
        <w:rPr>
          <w:rFonts w:ascii="Arial" w:hAnsi="Arial" w:cs="Arial"/>
          <w:b/>
        </w:rPr>
        <w:t>Acidente de Trabalho Corporativo SESMT-</w:t>
      </w:r>
      <w:r w:rsidR="0076456A" w:rsidRPr="00783168">
        <w:rPr>
          <w:rFonts w:ascii="Arial" w:hAnsi="Arial" w:cs="Arial"/>
          <w:b/>
        </w:rPr>
        <w:t>HCFMUSP (</w:t>
      </w:r>
      <w:r w:rsidR="0076456A" w:rsidRPr="00947E6D">
        <w:rPr>
          <w:rFonts w:ascii="Arial" w:hAnsi="Arial" w:cs="Arial"/>
          <w:b/>
          <w:color w:val="000000"/>
        </w:rPr>
        <w:t>Acidente</w:t>
      </w:r>
      <w:r w:rsidR="0076456A">
        <w:rPr>
          <w:rFonts w:ascii="Arial" w:hAnsi="Arial" w:cs="Arial"/>
          <w:b/>
          <w:color w:val="000000"/>
        </w:rPr>
        <w:t xml:space="preserve"> com</w:t>
      </w:r>
      <w:r w:rsidRPr="00783168">
        <w:rPr>
          <w:rFonts w:ascii="Arial" w:hAnsi="Arial" w:cs="Arial"/>
          <w:b/>
        </w:rPr>
        <w:t xml:space="preserve"> material biológico)</w:t>
      </w:r>
    </w:p>
    <w:p w:rsidR="003A42B6" w:rsidRDefault="003A42B6" w:rsidP="003A42B6">
      <w:pPr>
        <w:autoSpaceDE w:val="0"/>
        <w:autoSpaceDN w:val="0"/>
        <w:adjustRightInd w:val="0"/>
        <w:spacing w:after="0" w:line="360" w:lineRule="auto"/>
        <w:ind w:left="1418"/>
        <w:jc w:val="both"/>
        <w:rPr>
          <w:rFonts w:ascii="Arial" w:eastAsia="Times New Roman" w:hAnsi="Arial" w:cs="Arial"/>
          <w:b/>
        </w:rPr>
      </w:pPr>
    </w:p>
    <w:p w:rsidR="0090315A" w:rsidRDefault="0090315A" w:rsidP="0090315A">
      <w:pPr>
        <w:pStyle w:val="Default"/>
      </w:pPr>
    </w:p>
    <w:p w:rsidR="0090315A" w:rsidRPr="0090315A" w:rsidRDefault="0090315A" w:rsidP="00213F39">
      <w:pPr>
        <w:pStyle w:val="Default"/>
        <w:numPr>
          <w:ilvl w:val="0"/>
          <w:numId w:val="7"/>
        </w:numPr>
        <w:ind w:left="709" w:hanging="283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DEFINIÇÕES </w:t>
      </w:r>
    </w:p>
    <w:p w:rsidR="0090315A" w:rsidRDefault="0090315A" w:rsidP="0090315A">
      <w:pPr>
        <w:pStyle w:val="Default"/>
        <w:ind w:left="426"/>
        <w:rPr>
          <w:sz w:val="22"/>
          <w:szCs w:val="22"/>
        </w:rPr>
      </w:pPr>
    </w:p>
    <w:p w:rsidR="0090315A" w:rsidRDefault="0090315A" w:rsidP="007E6F5B">
      <w:pPr>
        <w:pStyle w:val="Default"/>
        <w:numPr>
          <w:ilvl w:val="0"/>
          <w:numId w:val="4"/>
        </w:numPr>
        <w:spacing w:line="360" w:lineRule="auto"/>
        <w:ind w:left="1134" w:hanging="28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Acidente de Trabalho: </w:t>
      </w:r>
      <w:r w:rsidRPr="0090315A">
        <w:rPr>
          <w:bCs/>
          <w:sz w:val="22"/>
          <w:szCs w:val="22"/>
        </w:rPr>
        <w:t>todo resultado da execução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 do trabalho, provocando lesão corporal, perturbação funcional ou doença que determina a morte, perda total ou parcial, permanente ou temporária da capacidade de trabalho (Lei Federal nº 8.213/91). Cabe ressaltar que esta lei, inclui acidentes entre o percurso de ida e vinda ao trabalho e intervalo para o almoço. </w:t>
      </w:r>
    </w:p>
    <w:p w:rsidR="0090315A" w:rsidRDefault="0090315A" w:rsidP="007E6F5B">
      <w:pPr>
        <w:pStyle w:val="Default"/>
        <w:numPr>
          <w:ilvl w:val="0"/>
          <w:numId w:val="4"/>
        </w:numPr>
        <w:spacing w:line="360" w:lineRule="auto"/>
        <w:ind w:left="1134" w:hanging="283"/>
        <w:jc w:val="both"/>
        <w:rPr>
          <w:sz w:val="22"/>
          <w:szCs w:val="22"/>
        </w:rPr>
      </w:pPr>
      <w:r w:rsidRPr="0090315A">
        <w:rPr>
          <w:b/>
          <w:bCs/>
          <w:sz w:val="22"/>
          <w:szCs w:val="22"/>
        </w:rPr>
        <w:t xml:space="preserve">Agente de Risco - </w:t>
      </w:r>
      <w:r w:rsidRPr="0090315A">
        <w:rPr>
          <w:sz w:val="22"/>
          <w:szCs w:val="22"/>
        </w:rPr>
        <w:t xml:space="preserve">entende-se por agente de risco qualquer componente de natureza física, química, biológica ou radioativa, que possa vir a comprometer a saúde do homem, dos animais, do meio ambiente ou a qualidade dos trabalhos desenvolvidos. </w:t>
      </w:r>
    </w:p>
    <w:p w:rsidR="009C5AE6" w:rsidRDefault="0093195B" w:rsidP="007E6F5B">
      <w:pPr>
        <w:pStyle w:val="Default"/>
        <w:numPr>
          <w:ilvl w:val="0"/>
          <w:numId w:val="4"/>
        </w:numPr>
        <w:spacing w:line="360" w:lineRule="auto"/>
        <w:ind w:left="1134" w:hanging="28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Riscos de Acidente - </w:t>
      </w:r>
      <w:r>
        <w:rPr>
          <w:sz w:val="22"/>
          <w:szCs w:val="22"/>
        </w:rPr>
        <w:t>considera-se risco de acidente qualquer fator que coloque o trabalhador em situação de perigo e possa afetar sua integridade, bem estar físico e moral.</w:t>
      </w:r>
    </w:p>
    <w:p w:rsidR="0093195B" w:rsidRDefault="0093195B" w:rsidP="007E6F5B">
      <w:pPr>
        <w:pStyle w:val="Default"/>
        <w:numPr>
          <w:ilvl w:val="0"/>
          <w:numId w:val="2"/>
        </w:numPr>
        <w:spacing w:line="360" w:lineRule="auto"/>
        <w:ind w:left="1134" w:hanging="283"/>
        <w:jc w:val="both"/>
        <w:rPr>
          <w:sz w:val="22"/>
          <w:szCs w:val="22"/>
        </w:rPr>
      </w:pPr>
      <w:r w:rsidRPr="0093195B">
        <w:rPr>
          <w:b/>
          <w:bCs/>
          <w:sz w:val="22"/>
          <w:szCs w:val="22"/>
        </w:rPr>
        <w:t xml:space="preserve">Riscos Biológicos - </w:t>
      </w:r>
      <w:r w:rsidRPr="0093195B">
        <w:rPr>
          <w:sz w:val="22"/>
          <w:szCs w:val="22"/>
        </w:rPr>
        <w:t>os materiais biológicos abrangem amostras provenientes de seres vivos como: plantas, animais, bactérias, leveduras, fungos, parasitas, (protozoários e metazoários), amostras biológicas provenientes de animais e de seres humanos (sangue, urina, escarro, secreção, peças cirúrgicas, biópsias ou materiais contaminados com amostras biológicas etc</w:t>
      </w:r>
    </w:p>
    <w:p w:rsidR="0093195B" w:rsidRDefault="0093195B" w:rsidP="007E6F5B">
      <w:pPr>
        <w:pStyle w:val="Default"/>
        <w:spacing w:line="360" w:lineRule="auto"/>
        <w:ind w:left="1134" w:hanging="283"/>
        <w:jc w:val="both"/>
        <w:rPr>
          <w:sz w:val="22"/>
          <w:szCs w:val="22"/>
        </w:rPr>
      </w:pPr>
    </w:p>
    <w:p w:rsidR="009C5AE6" w:rsidRPr="009C5AE6" w:rsidRDefault="009C5AE6" w:rsidP="00213F39">
      <w:pPr>
        <w:pStyle w:val="Default"/>
        <w:numPr>
          <w:ilvl w:val="0"/>
          <w:numId w:val="7"/>
        </w:numPr>
        <w:spacing w:line="36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ABREVIATURAS</w:t>
      </w:r>
    </w:p>
    <w:p w:rsidR="009C5AE6" w:rsidRPr="0090315A" w:rsidRDefault="009C5AE6" w:rsidP="009C5AE6">
      <w:pPr>
        <w:pStyle w:val="Default"/>
        <w:spacing w:line="360" w:lineRule="auto"/>
        <w:ind w:left="426"/>
        <w:rPr>
          <w:sz w:val="22"/>
          <w:szCs w:val="22"/>
        </w:rPr>
      </w:pPr>
    </w:p>
    <w:p w:rsidR="008D1409" w:rsidRPr="0090315A" w:rsidRDefault="008D1409" w:rsidP="008D1409">
      <w:pPr>
        <w:pStyle w:val="Default"/>
        <w:numPr>
          <w:ilvl w:val="0"/>
          <w:numId w:val="5"/>
        </w:numPr>
        <w:spacing w:line="360" w:lineRule="auto"/>
        <w:ind w:left="1134" w:hanging="283"/>
        <w:rPr>
          <w:sz w:val="22"/>
          <w:szCs w:val="22"/>
        </w:rPr>
      </w:pPr>
      <w:r w:rsidRPr="0090315A">
        <w:rPr>
          <w:b/>
          <w:bCs/>
          <w:sz w:val="22"/>
          <w:szCs w:val="22"/>
        </w:rPr>
        <w:t xml:space="preserve">AMS </w:t>
      </w:r>
      <w:r w:rsidRPr="0090315A">
        <w:rPr>
          <w:sz w:val="22"/>
          <w:szCs w:val="22"/>
        </w:rPr>
        <w:t xml:space="preserve">– Atendimento Médico ao Servidor. </w:t>
      </w:r>
    </w:p>
    <w:p w:rsidR="008D1409" w:rsidRPr="0090315A" w:rsidRDefault="008D1409" w:rsidP="008D1409">
      <w:pPr>
        <w:pStyle w:val="Default"/>
        <w:numPr>
          <w:ilvl w:val="0"/>
          <w:numId w:val="6"/>
        </w:numPr>
        <w:spacing w:line="360" w:lineRule="auto"/>
        <w:ind w:left="1134" w:hanging="283"/>
        <w:rPr>
          <w:sz w:val="22"/>
          <w:szCs w:val="22"/>
        </w:rPr>
      </w:pPr>
      <w:r w:rsidRPr="0090315A">
        <w:rPr>
          <w:b/>
          <w:bCs/>
          <w:sz w:val="22"/>
          <w:szCs w:val="22"/>
        </w:rPr>
        <w:t xml:space="preserve">CAT </w:t>
      </w:r>
      <w:r w:rsidRPr="0090315A">
        <w:rPr>
          <w:sz w:val="22"/>
          <w:szCs w:val="22"/>
        </w:rPr>
        <w:t xml:space="preserve">– Cadastro de Acidente de Trabalho </w:t>
      </w:r>
    </w:p>
    <w:p w:rsidR="008D1409" w:rsidRPr="0090315A" w:rsidRDefault="008D1409" w:rsidP="008D1409">
      <w:pPr>
        <w:pStyle w:val="Default"/>
        <w:numPr>
          <w:ilvl w:val="0"/>
          <w:numId w:val="6"/>
        </w:numPr>
        <w:spacing w:line="360" w:lineRule="auto"/>
        <w:ind w:left="1134" w:hanging="283"/>
        <w:rPr>
          <w:sz w:val="22"/>
          <w:szCs w:val="22"/>
        </w:rPr>
      </w:pPr>
      <w:r w:rsidRPr="0090315A">
        <w:rPr>
          <w:b/>
          <w:bCs/>
          <w:sz w:val="22"/>
          <w:szCs w:val="22"/>
        </w:rPr>
        <w:t xml:space="preserve">EAMB </w:t>
      </w:r>
      <w:r w:rsidRPr="0090315A">
        <w:rPr>
          <w:sz w:val="22"/>
          <w:szCs w:val="22"/>
        </w:rPr>
        <w:t xml:space="preserve">– Exposição acidental a material biológico </w:t>
      </w:r>
    </w:p>
    <w:p w:rsidR="008D1409" w:rsidRPr="0090315A" w:rsidRDefault="008D1409" w:rsidP="008D1409">
      <w:pPr>
        <w:pStyle w:val="Default"/>
        <w:numPr>
          <w:ilvl w:val="0"/>
          <w:numId w:val="6"/>
        </w:numPr>
        <w:spacing w:line="360" w:lineRule="auto"/>
        <w:ind w:left="1134" w:hanging="283"/>
        <w:rPr>
          <w:sz w:val="22"/>
          <w:szCs w:val="22"/>
        </w:rPr>
      </w:pPr>
      <w:r w:rsidRPr="0090315A">
        <w:rPr>
          <w:b/>
          <w:bCs/>
          <w:sz w:val="22"/>
          <w:szCs w:val="22"/>
        </w:rPr>
        <w:t xml:space="preserve">FFM </w:t>
      </w:r>
      <w:r w:rsidRPr="0090315A">
        <w:rPr>
          <w:sz w:val="22"/>
          <w:szCs w:val="22"/>
        </w:rPr>
        <w:t xml:space="preserve">– Fundação Faculdade de Medicina. </w:t>
      </w:r>
    </w:p>
    <w:p w:rsidR="008D1409" w:rsidRPr="0090315A" w:rsidRDefault="008D1409" w:rsidP="008D1409">
      <w:pPr>
        <w:pStyle w:val="Default"/>
        <w:numPr>
          <w:ilvl w:val="0"/>
          <w:numId w:val="6"/>
        </w:numPr>
        <w:spacing w:line="360" w:lineRule="auto"/>
        <w:ind w:left="1134" w:hanging="283"/>
        <w:rPr>
          <w:sz w:val="22"/>
          <w:szCs w:val="22"/>
        </w:rPr>
      </w:pPr>
      <w:r w:rsidRPr="0090315A">
        <w:rPr>
          <w:b/>
          <w:bCs/>
          <w:sz w:val="22"/>
          <w:szCs w:val="22"/>
        </w:rPr>
        <w:t xml:space="preserve">FIAI </w:t>
      </w:r>
      <w:r w:rsidRPr="0090315A">
        <w:rPr>
          <w:sz w:val="22"/>
          <w:szCs w:val="22"/>
        </w:rPr>
        <w:t xml:space="preserve">– Ficha de Informação de Acidentes/Quase Acidentes. </w:t>
      </w:r>
    </w:p>
    <w:p w:rsidR="008D1409" w:rsidRPr="0090315A" w:rsidRDefault="008D1409" w:rsidP="008D1409">
      <w:pPr>
        <w:pStyle w:val="Default"/>
        <w:numPr>
          <w:ilvl w:val="0"/>
          <w:numId w:val="6"/>
        </w:numPr>
        <w:spacing w:line="360" w:lineRule="auto"/>
        <w:ind w:left="1134" w:hanging="283"/>
        <w:rPr>
          <w:sz w:val="22"/>
          <w:szCs w:val="22"/>
        </w:rPr>
      </w:pPr>
      <w:r w:rsidRPr="0090315A">
        <w:rPr>
          <w:b/>
          <w:bCs/>
          <w:sz w:val="22"/>
          <w:szCs w:val="22"/>
        </w:rPr>
        <w:t xml:space="preserve">FISPQ </w:t>
      </w:r>
      <w:r w:rsidRPr="0090315A">
        <w:rPr>
          <w:sz w:val="22"/>
          <w:szCs w:val="22"/>
        </w:rPr>
        <w:t xml:space="preserve">– Ficha de informação de segurança de produto químico. </w:t>
      </w:r>
    </w:p>
    <w:p w:rsidR="008D1409" w:rsidRPr="0090315A" w:rsidRDefault="008D1409" w:rsidP="008D1409">
      <w:pPr>
        <w:pStyle w:val="Default"/>
        <w:numPr>
          <w:ilvl w:val="0"/>
          <w:numId w:val="6"/>
        </w:numPr>
        <w:spacing w:line="360" w:lineRule="auto"/>
        <w:ind w:left="1134" w:hanging="283"/>
        <w:rPr>
          <w:sz w:val="22"/>
          <w:szCs w:val="22"/>
        </w:rPr>
      </w:pPr>
      <w:r w:rsidRPr="0090315A">
        <w:rPr>
          <w:b/>
          <w:bCs/>
          <w:sz w:val="22"/>
          <w:szCs w:val="22"/>
        </w:rPr>
        <w:t xml:space="preserve">FZ </w:t>
      </w:r>
      <w:r w:rsidRPr="0090315A">
        <w:rPr>
          <w:sz w:val="22"/>
          <w:szCs w:val="22"/>
        </w:rPr>
        <w:t xml:space="preserve">– Fundação Zerbini. </w:t>
      </w:r>
    </w:p>
    <w:p w:rsidR="008D1409" w:rsidRPr="00927192" w:rsidRDefault="008D1409" w:rsidP="008D1409">
      <w:pPr>
        <w:pStyle w:val="PargrafodaLista"/>
        <w:numPr>
          <w:ilvl w:val="0"/>
          <w:numId w:val="6"/>
        </w:numPr>
        <w:tabs>
          <w:tab w:val="left" w:pos="1843"/>
          <w:tab w:val="left" w:pos="2410"/>
        </w:tabs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Arial" w:eastAsia="Times New Roman" w:hAnsi="Arial" w:cs="Arial"/>
          <w:b/>
        </w:rPr>
      </w:pPr>
      <w:r w:rsidRPr="009C5AE6">
        <w:rPr>
          <w:rFonts w:ascii="Arial" w:hAnsi="Arial" w:cs="Arial"/>
          <w:b/>
          <w:bCs/>
        </w:rPr>
        <w:t>HCFMUSP-</w:t>
      </w:r>
      <w:r w:rsidRPr="009C5AE6">
        <w:rPr>
          <w:rFonts w:ascii="Arial" w:hAnsi="Arial" w:cs="Arial"/>
        </w:rPr>
        <w:t>Hospital das Clínicas da Faculdade de Medicina da Universidade de São Paulo</w:t>
      </w:r>
    </w:p>
    <w:p w:rsidR="008D1409" w:rsidRPr="003B3A1C" w:rsidRDefault="008D1409" w:rsidP="008D1409">
      <w:pPr>
        <w:pStyle w:val="PargrafodaLista"/>
        <w:numPr>
          <w:ilvl w:val="0"/>
          <w:numId w:val="6"/>
        </w:numPr>
        <w:tabs>
          <w:tab w:val="left" w:pos="1843"/>
          <w:tab w:val="left" w:pos="2410"/>
        </w:tabs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Arial" w:eastAsia="Times New Roman" w:hAnsi="Arial" w:cs="Arial"/>
          <w:b/>
        </w:rPr>
      </w:pPr>
      <w:r w:rsidRPr="00AA730F">
        <w:rPr>
          <w:rFonts w:ascii="Arial" w:hAnsi="Arial" w:cs="Arial"/>
          <w:b/>
          <w:bCs/>
        </w:rPr>
        <w:t xml:space="preserve">RESO - </w:t>
      </w:r>
      <w:r w:rsidRPr="00AA730F">
        <w:rPr>
          <w:rFonts w:ascii="Arial" w:hAnsi="Arial" w:cs="Arial"/>
        </w:rPr>
        <w:t>Registro Eletrônico de Saúde Ocupacional</w:t>
      </w:r>
    </w:p>
    <w:p w:rsidR="008D1409" w:rsidRPr="003B3A1C" w:rsidRDefault="008D1409" w:rsidP="008D1409">
      <w:pPr>
        <w:pStyle w:val="PargrafodaLista"/>
        <w:numPr>
          <w:ilvl w:val="0"/>
          <w:numId w:val="6"/>
        </w:numPr>
        <w:tabs>
          <w:tab w:val="left" w:pos="1843"/>
          <w:tab w:val="left" w:pos="2410"/>
        </w:tabs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Arial" w:hAnsi="Arial" w:cs="Arial"/>
          <w:b/>
          <w:bCs/>
        </w:rPr>
      </w:pPr>
      <w:r>
        <w:t xml:space="preserve"> </w:t>
      </w:r>
      <w:r w:rsidRPr="003B3A1C">
        <w:rPr>
          <w:rFonts w:ascii="Arial" w:hAnsi="Arial" w:cs="Arial"/>
          <w:b/>
          <w:bCs/>
        </w:rPr>
        <w:t xml:space="preserve">CGP </w:t>
      </w:r>
      <w:r w:rsidRPr="003848A1">
        <w:rPr>
          <w:rFonts w:ascii="Arial" w:hAnsi="Arial" w:cs="Arial"/>
          <w:bCs/>
        </w:rPr>
        <w:t>Centro de Gestão de Pessoas</w:t>
      </w:r>
      <w:r w:rsidRPr="003B3A1C">
        <w:rPr>
          <w:rFonts w:ascii="Arial" w:hAnsi="Arial" w:cs="Arial"/>
          <w:b/>
          <w:bCs/>
        </w:rPr>
        <w:t xml:space="preserve"> </w:t>
      </w:r>
    </w:p>
    <w:p w:rsidR="008D1409" w:rsidRPr="003B3A1C" w:rsidRDefault="008D1409" w:rsidP="008D1409">
      <w:pPr>
        <w:pStyle w:val="PargrafodaLista"/>
        <w:numPr>
          <w:ilvl w:val="0"/>
          <w:numId w:val="6"/>
        </w:numPr>
        <w:tabs>
          <w:tab w:val="left" w:pos="1843"/>
          <w:tab w:val="left" w:pos="2410"/>
        </w:tabs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Arial" w:hAnsi="Arial" w:cs="Arial"/>
          <w:b/>
          <w:bCs/>
        </w:rPr>
      </w:pPr>
      <w:r w:rsidRPr="003B3A1C">
        <w:rPr>
          <w:rFonts w:ascii="Arial" w:hAnsi="Arial" w:cs="Arial"/>
          <w:b/>
          <w:bCs/>
        </w:rPr>
        <w:t xml:space="preserve">CLT </w:t>
      </w:r>
      <w:r w:rsidRPr="003848A1">
        <w:rPr>
          <w:rFonts w:ascii="Arial" w:hAnsi="Arial" w:cs="Arial"/>
          <w:bCs/>
        </w:rPr>
        <w:t>Consolidação das Leis do Trabalho</w:t>
      </w:r>
      <w:r w:rsidRPr="003B3A1C">
        <w:rPr>
          <w:rFonts w:ascii="Arial" w:hAnsi="Arial" w:cs="Arial"/>
          <w:b/>
          <w:bCs/>
        </w:rPr>
        <w:t xml:space="preserve"> </w:t>
      </w:r>
    </w:p>
    <w:p w:rsidR="008D1409" w:rsidRPr="003B3A1C" w:rsidRDefault="008D1409" w:rsidP="008D1409">
      <w:pPr>
        <w:pStyle w:val="PargrafodaLista"/>
        <w:numPr>
          <w:ilvl w:val="0"/>
          <w:numId w:val="6"/>
        </w:numPr>
        <w:tabs>
          <w:tab w:val="left" w:pos="1843"/>
          <w:tab w:val="left" w:pos="2410"/>
        </w:tabs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Arial" w:hAnsi="Arial" w:cs="Arial"/>
          <w:b/>
          <w:bCs/>
        </w:rPr>
      </w:pPr>
      <w:r w:rsidRPr="003B3A1C">
        <w:rPr>
          <w:rFonts w:ascii="Arial" w:hAnsi="Arial" w:cs="Arial"/>
          <w:b/>
          <w:bCs/>
        </w:rPr>
        <w:lastRenderedPageBreak/>
        <w:t xml:space="preserve">MI </w:t>
      </w:r>
      <w:r w:rsidRPr="003848A1">
        <w:rPr>
          <w:rFonts w:ascii="Arial" w:hAnsi="Arial" w:cs="Arial"/>
          <w:bCs/>
        </w:rPr>
        <w:t>Divisão de Moléstias Infecciosas</w:t>
      </w:r>
      <w:r w:rsidRPr="003B3A1C">
        <w:rPr>
          <w:rFonts w:ascii="Arial" w:hAnsi="Arial" w:cs="Arial"/>
          <w:b/>
          <w:bCs/>
        </w:rPr>
        <w:t xml:space="preserve"> </w:t>
      </w:r>
    </w:p>
    <w:p w:rsidR="008D1409" w:rsidRPr="003B3A1C" w:rsidRDefault="008D1409" w:rsidP="008D1409">
      <w:pPr>
        <w:pStyle w:val="PargrafodaLista"/>
        <w:numPr>
          <w:ilvl w:val="0"/>
          <w:numId w:val="6"/>
        </w:numPr>
        <w:tabs>
          <w:tab w:val="left" w:pos="1843"/>
          <w:tab w:val="left" w:pos="2410"/>
        </w:tabs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Arial" w:hAnsi="Arial" w:cs="Arial"/>
          <w:b/>
          <w:bCs/>
        </w:rPr>
      </w:pPr>
      <w:r w:rsidRPr="003B3A1C">
        <w:rPr>
          <w:rFonts w:ascii="Arial" w:hAnsi="Arial" w:cs="Arial"/>
          <w:b/>
          <w:bCs/>
        </w:rPr>
        <w:t xml:space="preserve">NR </w:t>
      </w:r>
      <w:r w:rsidRPr="003848A1">
        <w:rPr>
          <w:rFonts w:ascii="Arial" w:hAnsi="Arial" w:cs="Arial"/>
          <w:bCs/>
        </w:rPr>
        <w:t>Norma Regulamentadora</w:t>
      </w:r>
      <w:r w:rsidRPr="003B3A1C">
        <w:rPr>
          <w:rFonts w:ascii="Arial" w:hAnsi="Arial" w:cs="Arial"/>
          <w:b/>
          <w:bCs/>
        </w:rPr>
        <w:t xml:space="preserve"> </w:t>
      </w:r>
    </w:p>
    <w:p w:rsidR="008D1409" w:rsidRPr="003B3A1C" w:rsidRDefault="008D1409" w:rsidP="008D1409">
      <w:pPr>
        <w:pStyle w:val="PargrafodaLista"/>
        <w:numPr>
          <w:ilvl w:val="0"/>
          <w:numId w:val="6"/>
        </w:numPr>
        <w:tabs>
          <w:tab w:val="left" w:pos="1843"/>
          <w:tab w:val="left" w:pos="2410"/>
        </w:tabs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Arial" w:hAnsi="Arial" w:cs="Arial"/>
          <w:b/>
          <w:bCs/>
        </w:rPr>
      </w:pPr>
      <w:r w:rsidRPr="003B3A1C">
        <w:rPr>
          <w:rFonts w:ascii="Arial" w:hAnsi="Arial" w:cs="Arial"/>
          <w:b/>
          <w:bCs/>
        </w:rPr>
        <w:t xml:space="preserve">SAMSS </w:t>
      </w:r>
      <w:r w:rsidRPr="003848A1">
        <w:rPr>
          <w:rFonts w:ascii="Arial" w:hAnsi="Arial" w:cs="Arial"/>
          <w:bCs/>
        </w:rPr>
        <w:t>Serviço de Atendimento Médico e Social ao Servidor</w:t>
      </w:r>
      <w:r w:rsidRPr="003B3A1C">
        <w:rPr>
          <w:rFonts w:ascii="Arial" w:hAnsi="Arial" w:cs="Arial"/>
          <w:b/>
          <w:bCs/>
        </w:rPr>
        <w:t xml:space="preserve">; </w:t>
      </w:r>
    </w:p>
    <w:p w:rsidR="008D1409" w:rsidRPr="003848A1" w:rsidRDefault="008D1409" w:rsidP="008D1409">
      <w:pPr>
        <w:pStyle w:val="PargrafodaLista"/>
        <w:numPr>
          <w:ilvl w:val="0"/>
          <w:numId w:val="6"/>
        </w:numPr>
        <w:tabs>
          <w:tab w:val="left" w:pos="1843"/>
          <w:tab w:val="left" w:pos="2410"/>
        </w:tabs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Arial" w:hAnsi="Arial" w:cs="Arial"/>
          <w:bCs/>
        </w:rPr>
      </w:pPr>
      <w:r w:rsidRPr="003B3A1C">
        <w:rPr>
          <w:rFonts w:ascii="Arial" w:hAnsi="Arial" w:cs="Arial"/>
          <w:b/>
          <w:bCs/>
        </w:rPr>
        <w:t xml:space="preserve">SESMT </w:t>
      </w:r>
      <w:r w:rsidRPr="003848A1">
        <w:rPr>
          <w:rFonts w:ascii="Arial" w:hAnsi="Arial" w:cs="Arial"/>
          <w:bCs/>
        </w:rPr>
        <w:t>Serviços Especializados em Engenharia de Segurança e em Medicina do Trabalho</w:t>
      </w:r>
    </w:p>
    <w:p w:rsidR="008D1409" w:rsidRDefault="008D1409" w:rsidP="008D1409">
      <w:pPr>
        <w:tabs>
          <w:tab w:val="left" w:pos="1843"/>
          <w:tab w:val="left" w:pos="241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</w:p>
    <w:p w:rsidR="00F81966" w:rsidRPr="005A7F90" w:rsidRDefault="0039238E" w:rsidP="00213F39">
      <w:pPr>
        <w:pStyle w:val="PargrafodaLista"/>
        <w:numPr>
          <w:ilvl w:val="0"/>
          <w:numId w:val="7"/>
        </w:numPr>
        <w:tabs>
          <w:tab w:val="left" w:pos="709"/>
          <w:tab w:val="left" w:pos="2410"/>
        </w:tabs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Arial" w:eastAsia="Times New Roman" w:hAnsi="Arial" w:cs="Arial"/>
          <w:b/>
        </w:rPr>
      </w:pPr>
      <w:r w:rsidRPr="00C9566A">
        <w:rPr>
          <w:rFonts w:ascii="Arial" w:hAnsi="Arial" w:cs="Arial"/>
          <w:b/>
          <w:bCs/>
        </w:rPr>
        <w:t>PROCEDIMENTO</w:t>
      </w:r>
    </w:p>
    <w:p w:rsidR="00F81966" w:rsidRPr="00C9566A" w:rsidRDefault="00C9566A" w:rsidP="007E6F5B">
      <w:pPr>
        <w:pStyle w:val="PargrafodaLista"/>
        <w:numPr>
          <w:ilvl w:val="0"/>
          <w:numId w:val="8"/>
        </w:numPr>
        <w:tabs>
          <w:tab w:val="left" w:pos="1134"/>
          <w:tab w:val="left" w:pos="2410"/>
        </w:tabs>
        <w:autoSpaceDE w:val="0"/>
        <w:autoSpaceDN w:val="0"/>
        <w:adjustRightInd w:val="0"/>
        <w:spacing w:after="0" w:line="360" w:lineRule="auto"/>
        <w:ind w:left="1843" w:hanging="992"/>
        <w:jc w:val="both"/>
        <w:rPr>
          <w:rFonts w:ascii="Arial" w:eastAsia="Times New Roman" w:hAnsi="Arial" w:cs="Arial"/>
          <w:b/>
        </w:rPr>
      </w:pPr>
      <w:r w:rsidRPr="00C9566A">
        <w:rPr>
          <w:rFonts w:ascii="Arial" w:hAnsi="Arial" w:cs="Arial"/>
          <w:b/>
          <w:bCs/>
        </w:rPr>
        <w:t>Acidentes de trabalho com material biológico</w:t>
      </w:r>
    </w:p>
    <w:p w:rsidR="00733569" w:rsidRPr="00733569" w:rsidRDefault="00C9566A" w:rsidP="00337B90">
      <w:pPr>
        <w:pStyle w:val="PargrafodaLista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1418" w:hanging="284"/>
        <w:jc w:val="both"/>
        <w:rPr>
          <w:rFonts w:ascii="Arial" w:eastAsia="Times New Roman" w:hAnsi="Arial" w:cs="Arial"/>
          <w:b/>
        </w:rPr>
      </w:pPr>
      <w:r w:rsidRPr="004F325F">
        <w:rPr>
          <w:rFonts w:ascii="Arial" w:hAnsi="Arial" w:cs="Arial"/>
        </w:rPr>
        <w:t>Imediatamente após a ocorrência do acidente, deve-se comunicar a chefia ou superior responsável, que irá preencher a ocorrência on line</w:t>
      </w:r>
      <w:r w:rsidR="00733569">
        <w:rPr>
          <w:rFonts w:ascii="Arial" w:hAnsi="Arial" w:cs="Arial"/>
        </w:rPr>
        <w:t>:.</w:t>
      </w:r>
    </w:p>
    <w:p w:rsidR="00733569" w:rsidRPr="00733569" w:rsidRDefault="00751D4C" w:rsidP="00337B90">
      <w:pPr>
        <w:pStyle w:val="PargrafodaLista"/>
        <w:numPr>
          <w:ilvl w:val="0"/>
          <w:numId w:val="30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4F325F">
        <w:rPr>
          <w:rFonts w:ascii="Arial" w:hAnsi="Arial" w:cs="Arial"/>
          <w:b/>
        </w:rPr>
        <w:t>Ficha de Exposição a Material Biológico</w:t>
      </w:r>
      <w:r w:rsidR="002A7FDD" w:rsidRPr="004F325F">
        <w:rPr>
          <w:rFonts w:ascii="Arial" w:hAnsi="Arial" w:cs="Arial"/>
          <w:b/>
        </w:rPr>
        <w:t xml:space="preserve"> </w:t>
      </w:r>
    </w:p>
    <w:p w:rsidR="00F81966" w:rsidRPr="00803302" w:rsidRDefault="002A7FDD" w:rsidP="00337B90">
      <w:pPr>
        <w:pStyle w:val="PargrafodaLista"/>
        <w:numPr>
          <w:ilvl w:val="0"/>
          <w:numId w:val="30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803302">
        <w:rPr>
          <w:rFonts w:ascii="Arial" w:hAnsi="Arial" w:cs="Arial"/>
          <w:b/>
        </w:rPr>
        <w:t xml:space="preserve"> FIAI (Formulário de Informação de Acidente/Quase Acidente</w:t>
      </w:r>
    </w:p>
    <w:p w:rsidR="00803302" w:rsidRPr="00803302" w:rsidRDefault="00803302" w:rsidP="00803302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left="2913"/>
        <w:jc w:val="both"/>
        <w:rPr>
          <w:rFonts w:ascii="Arial" w:eastAsia="Times New Roman" w:hAnsi="Arial" w:cs="Arial"/>
          <w:b/>
        </w:rPr>
      </w:pPr>
    </w:p>
    <w:p w:rsidR="002F12DD" w:rsidRDefault="002252C5" w:rsidP="00337B90">
      <w:pPr>
        <w:pStyle w:val="PargrafodaLista"/>
        <w:numPr>
          <w:ilvl w:val="0"/>
          <w:numId w:val="29"/>
        </w:numPr>
        <w:tabs>
          <w:tab w:val="left" w:pos="1560"/>
          <w:tab w:val="left" w:pos="1843"/>
          <w:tab w:val="left" w:pos="2552"/>
        </w:tabs>
        <w:autoSpaceDE w:val="0"/>
        <w:autoSpaceDN w:val="0"/>
        <w:adjustRightInd w:val="0"/>
        <w:spacing w:after="0" w:line="360" w:lineRule="auto"/>
        <w:ind w:left="2552" w:hanging="425"/>
        <w:jc w:val="both"/>
        <w:rPr>
          <w:rFonts w:ascii="Arial" w:hAnsi="Arial" w:cs="Arial"/>
        </w:rPr>
      </w:pPr>
      <w:r w:rsidRPr="002F12DD">
        <w:rPr>
          <w:rFonts w:ascii="Arial" w:hAnsi="Arial" w:cs="Arial"/>
          <w:b/>
        </w:rPr>
        <w:t xml:space="preserve">Ficha de Exposição Acidental a </w:t>
      </w:r>
      <w:r w:rsidR="002A7FDD" w:rsidRPr="002F12DD">
        <w:rPr>
          <w:rFonts w:ascii="Arial" w:hAnsi="Arial" w:cs="Arial"/>
          <w:b/>
        </w:rPr>
        <w:t xml:space="preserve">Material Biológico </w:t>
      </w:r>
      <w:r w:rsidR="002A7FDD" w:rsidRPr="002F12DD">
        <w:rPr>
          <w:rFonts w:ascii="Arial" w:hAnsi="Arial" w:cs="Arial"/>
        </w:rPr>
        <w:t>:</w:t>
      </w:r>
      <w:r w:rsidR="00C9566A" w:rsidRPr="002F12DD">
        <w:rPr>
          <w:rFonts w:ascii="Arial" w:hAnsi="Arial" w:cs="Arial"/>
        </w:rPr>
        <w:t xml:space="preserve"> encontra-se disponível no site do </w:t>
      </w:r>
      <w:r w:rsidR="00373C1E" w:rsidRPr="002F12DD">
        <w:rPr>
          <w:rFonts w:ascii="Arial" w:hAnsi="Arial" w:cs="Arial"/>
          <w:b/>
        </w:rPr>
        <w:t>InCor</w:t>
      </w:r>
      <w:r w:rsidR="00C9566A" w:rsidRPr="002F12DD">
        <w:rPr>
          <w:rFonts w:ascii="Arial" w:hAnsi="Arial" w:cs="Arial"/>
        </w:rPr>
        <w:t xml:space="preserve">: </w:t>
      </w:r>
      <w:hyperlink r:id="rId9" w:history="1">
        <w:r w:rsidR="002F12DD" w:rsidRPr="0008483A">
          <w:rPr>
            <w:rStyle w:val="Hyperlink"/>
            <w:rFonts w:ascii="Arial" w:hAnsi="Arial" w:cs="Arial"/>
            <w:b/>
          </w:rPr>
          <w:t>http://www.incor.usp.br/</w:t>
        </w:r>
      </w:hyperlink>
    </w:p>
    <w:p w:rsidR="002F12DD" w:rsidRPr="002F12DD" w:rsidRDefault="002F12DD" w:rsidP="002F12DD">
      <w:pPr>
        <w:tabs>
          <w:tab w:val="left" w:pos="1560"/>
          <w:tab w:val="left" w:pos="1843"/>
          <w:tab w:val="left" w:pos="2552"/>
        </w:tabs>
        <w:autoSpaceDE w:val="0"/>
        <w:autoSpaceDN w:val="0"/>
        <w:adjustRightInd w:val="0"/>
        <w:spacing w:after="0" w:line="360" w:lineRule="auto"/>
        <w:ind w:left="1843"/>
        <w:jc w:val="both"/>
        <w:rPr>
          <w:rFonts w:ascii="Arial" w:hAnsi="Arial" w:cs="Arial"/>
        </w:rPr>
      </w:pPr>
    </w:p>
    <w:p w:rsidR="002F12DD" w:rsidRPr="002F12DD" w:rsidRDefault="000C0E70" w:rsidP="00733569">
      <w:pPr>
        <w:tabs>
          <w:tab w:val="left" w:pos="1134"/>
          <w:tab w:val="left" w:pos="1560"/>
          <w:tab w:val="left" w:pos="2552"/>
        </w:tabs>
        <w:autoSpaceDE w:val="0"/>
        <w:autoSpaceDN w:val="0"/>
        <w:adjustRightInd w:val="0"/>
        <w:spacing w:after="0" w:line="360" w:lineRule="auto"/>
        <w:ind w:left="1134" w:right="-42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289.2pt;margin-top:219.2pt;width:177.25pt;height:37.1pt;z-index:251674624" stroked="f">
            <v:fill opacity="0"/>
            <v:textbox>
              <w:txbxContent>
                <w:p w:rsidR="00E73AD7" w:rsidRPr="00D73581" w:rsidRDefault="00E73AD7" w:rsidP="006E0158">
                  <w:pPr>
                    <w:jc w:val="center"/>
                    <w:rPr>
                      <w:b/>
                    </w:rPr>
                  </w:pPr>
                  <w:r w:rsidRPr="00D73581">
                    <w:rPr>
                      <w:b/>
                    </w:rPr>
                    <w:t>Ficha de atendimento Acidente com Material Biológico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047" type="#_x0000_t202" style="position:absolute;left:0;text-align:left;margin-left:97.45pt;margin-top:219.2pt;width:1in;height:25.1pt;z-index:251675648" stroked="f">
            <v:fill opacity="0"/>
            <v:textbox>
              <w:txbxContent>
                <w:p w:rsidR="00E73AD7" w:rsidRPr="00D73581" w:rsidRDefault="00E73AD7" w:rsidP="00E73AD7">
                  <w:pPr>
                    <w:rPr>
                      <w:b/>
                    </w:rPr>
                  </w:pPr>
                  <w:r w:rsidRPr="00D73581">
                    <w:rPr>
                      <w:b/>
                    </w:rPr>
                    <w:t>Intranet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289.2pt;margin-top:157.5pt;width:22.35pt;height:67.55pt;z-index:251673600" o:connectortype="straight" strokeweight="2pt"/>
        </w:pict>
      </w:r>
      <w:r>
        <w:rPr>
          <w:rFonts w:ascii="Arial" w:hAnsi="Arial" w:cs="Arial"/>
          <w:noProof/>
          <w:lang w:eastAsia="pt-BR"/>
        </w:rPr>
        <w:pict>
          <v:shape id="_x0000_s1042" type="#_x0000_t32" style="position:absolute;left:0;text-align:left;margin-left:138.5pt;margin-top:184.85pt;width:58.35pt;height:40.2pt;flip:x;z-index:251672576" o:connectortype="straight" strokeweight="2pt"/>
        </w:pict>
      </w:r>
      <w:r w:rsidR="00733569" w:rsidRPr="00733569">
        <w:rPr>
          <w:rFonts w:ascii="Arial" w:hAnsi="Arial" w:cs="Arial"/>
          <w:noProof/>
          <w:bdr w:val="thinThickSmallGap" w:sz="24" w:space="0" w:color="auto" w:frame="1"/>
          <w:lang w:eastAsia="pt-BR"/>
        </w:rPr>
        <w:drawing>
          <wp:inline distT="0" distB="0" distL="0" distR="0">
            <wp:extent cx="2522131" cy="2594345"/>
            <wp:effectExtent l="19050" t="0" r="0" b="0"/>
            <wp:docPr id="9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22184" cy="3714776"/>
                      <a:chOff x="928670" y="928662"/>
                      <a:chExt cx="5722184" cy="3714776"/>
                    </a:xfrm>
                  </a:grpSpPr>
                  <a:grpSp>
                    <a:nvGrpSpPr>
                      <a:cNvPr id="10" name="Grupo 9"/>
                      <a:cNvGrpSpPr/>
                    </a:nvGrpSpPr>
                    <a:grpSpPr>
                      <a:xfrm>
                        <a:off x="928670" y="928662"/>
                        <a:ext cx="5722184" cy="3714776"/>
                        <a:chOff x="928670" y="928662"/>
                        <a:chExt cx="5722184" cy="3714776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 l="11081" t="9961" r="22242" b="11914"/>
                        <a:stretch>
                          <a:fillRect/>
                        </a:stretch>
                      </a:blipFill>
                      <a:spPr bwMode="auto">
                        <a:xfrm>
                          <a:off x="928670" y="928662"/>
                          <a:ext cx="5722184" cy="3714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cxnSp>
                      <a:nvCxnSpPr>
                        <a:cNvPr id="9" name="Conector de seta reta 8"/>
                        <a:cNvCxnSpPr/>
                      </a:nvCxnSpPr>
                      <a:spPr>
                        <a:xfrm>
                          <a:off x="4786322" y="4286248"/>
                          <a:ext cx="428628" cy="2857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  <w:r w:rsidR="00733569">
        <w:rPr>
          <w:rFonts w:ascii="Arial" w:hAnsi="Arial" w:cs="Arial"/>
        </w:rPr>
        <w:t xml:space="preserve">  </w:t>
      </w:r>
      <w:r w:rsidR="00733569" w:rsidRPr="00733569">
        <w:rPr>
          <w:rFonts w:ascii="Arial" w:hAnsi="Arial" w:cs="Arial"/>
          <w:noProof/>
          <w:bdr w:val="thinThickSmallGap" w:sz="24" w:space="0" w:color="auto" w:frame="1"/>
          <w:lang w:eastAsia="pt-BR"/>
        </w:rPr>
        <w:drawing>
          <wp:inline distT="0" distB="0" distL="0" distR="0">
            <wp:extent cx="2819843" cy="2519916"/>
            <wp:effectExtent l="19050" t="0" r="0" b="0"/>
            <wp:docPr id="11" name="Objeto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14908" cy="3929090"/>
                      <a:chOff x="785794" y="4786314"/>
                      <a:chExt cx="4714908" cy="3929090"/>
                    </a:xfrm>
                  </a:grpSpPr>
                  <a:grpSp>
                    <a:nvGrpSpPr>
                      <a:cNvPr id="7" name="Grupo 6"/>
                      <a:cNvGrpSpPr/>
                    </a:nvGrpSpPr>
                    <a:grpSpPr>
                      <a:xfrm>
                        <a:off x="785794" y="4786314"/>
                        <a:ext cx="4714908" cy="3929090"/>
                        <a:chOff x="785794" y="4786314"/>
                        <a:chExt cx="4714908" cy="3929090"/>
                      </a:xfrm>
                    </a:grpSpPr>
                    <a:pic>
                      <a:nvPicPr>
                        <a:cNvPr id="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 l="6761" t="9724" r="52671" b="30407"/>
                        <a:stretch>
                          <a:fillRect/>
                        </a:stretch>
                      </a:blipFill>
                      <a:spPr bwMode="auto">
                        <a:xfrm>
                          <a:off x="785794" y="4786314"/>
                          <a:ext cx="4714908" cy="392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cxnSp>
                      <a:nvCxnSpPr>
                        <a:cNvPr id="3" name="Conector de seta reta 2"/>
                        <a:cNvCxnSpPr/>
                      </a:nvCxnSpPr>
                      <a:spPr>
                        <a:xfrm>
                          <a:off x="1000108" y="7715272"/>
                          <a:ext cx="428628" cy="2857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2F12DD" w:rsidRPr="002F12DD" w:rsidRDefault="002F12DD" w:rsidP="002F12DD">
      <w:pPr>
        <w:tabs>
          <w:tab w:val="left" w:pos="1560"/>
          <w:tab w:val="left" w:pos="1843"/>
          <w:tab w:val="left" w:pos="2552"/>
        </w:tabs>
        <w:autoSpaceDE w:val="0"/>
        <w:autoSpaceDN w:val="0"/>
        <w:adjustRightInd w:val="0"/>
        <w:spacing w:after="0" w:line="360" w:lineRule="auto"/>
        <w:ind w:left="1843"/>
        <w:jc w:val="both"/>
        <w:rPr>
          <w:rFonts w:ascii="Arial" w:hAnsi="Arial" w:cs="Arial"/>
        </w:rPr>
      </w:pPr>
    </w:p>
    <w:p w:rsidR="002F12DD" w:rsidRPr="002F12DD" w:rsidRDefault="002F12DD" w:rsidP="002F12DD">
      <w:pPr>
        <w:tabs>
          <w:tab w:val="left" w:pos="1560"/>
          <w:tab w:val="left" w:pos="1843"/>
          <w:tab w:val="left" w:pos="2552"/>
        </w:tabs>
        <w:autoSpaceDE w:val="0"/>
        <w:autoSpaceDN w:val="0"/>
        <w:adjustRightInd w:val="0"/>
        <w:spacing w:after="0" w:line="360" w:lineRule="auto"/>
        <w:ind w:left="1843"/>
        <w:jc w:val="both"/>
        <w:rPr>
          <w:rFonts w:ascii="Arial" w:hAnsi="Arial" w:cs="Arial"/>
        </w:rPr>
      </w:pPr>
    </w:p>
    <w:p w:rsidR="002F12DD" w:rsidRPr="002F12DD" w:rsidRDefault="002F12DD" w:rsidP="002F12DD">
      <w:pPr>
        <w:tabs>
          <w:tab w:val="left" w:pos="1560"/>
          <w:tab w:val="left" w:pos="1843"/>
          <w:tab w:val="left" w:pos="2552"/>
        </w:tabs>
        <w:autoSpaceDE w:val="0"/>
        <w:autoSpaceDN w:val="0"/>
        <w:adjustRightInd w:val="0"/>
        <w:spacing w:after="0" w:line="360" w:lineRule="auto"/>
        <w:ind w:left="1843"/>
        <w:jc w:val="both"/>
        <w:rPr>
          <w:rFonts w:ascii="Arial" w:hAnsi="Arial" w:cs="Arial"/>
        </w:rPr>
      </w:pPr>
    </w:p>
    <w:p w:rsidR="00751D4C" w:rsidRDefault="000C0E70" w:rsidP="004B2860">
      <w:pPr>
        <w:autoSpaceDE w:val="0"/>
        <w:autoSpaceDN w:val="0"/>
        <w:adjustRightInd w:val="0"/>
        <w:spacing w:after="0" w:line="360" w:lineRule="auto"/>
        <w:ind w:left="1843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  <w:lang w:eastAsia="pt-BR"/>
        </w:rPr>
        <w:lastRenderedPageBreak/>
        <w:pict>
          <v:shape id="_x0000_s1041" type="#_x0000_t32" style="position:absolute;left:0;text-align:left;margin-left:44.5pt;margin-top:41.4pt;width:24.25pt;height:131.4pt;z-index:251671552" o:connectortype="straight">
            <v:stroke endarrow="block"/>
          </v:shape>
        </w:pict>
      </w:r>
      <w:r>
        <w:rPr>
          <w:rFonts w:ascii="Arial" w:eastAsia="Times New Roman" w:hAnsi="Arial" w:cs="Arial"/>
          <w:b/>
          <w:noProof/>
          <w:lang w:eastAsia="pt-BR"/>
        </w:rPr>
        <w:pict>
          <v:shape id="_x0000_s1040" type="#_x0000_t32" style="position:absolute;left:0;text-align:left;margin-left:44.5pt;margin-top:41.4pt;width:41.85pt;height:47.7pt;z-index:251670528" o:connectortype="straight">
            <v:stroke endarrow="block"/>
          </v:shape>
        </w:pict>
      </w:r>
      <w:r w:rsidR="004B2860" w:rsidRPr="00751D4C">
        <w:rPr>
          <w:rFonts w:ascii="Arial" w:eastAsia="Times New Roman" w:hAnsi="Arial" w:cs="Arial"/>
          <w:b/>
          <w:noProof/>
          <w:bdr w:val="thinThickSmallGap" w:sz="24" w:space="0" w:color="auto" w:frame="1"/>
          <w:lang w:eastAsia="pt-BR"/>
        </w:rPr>
        <w:drawing>
          <wp:inline distT="0" distB="0" distL="0" distR="0">
            <wp:extent cx="5048919" cy="3019646"/>
            <wp:effectExtent l="19050" t="0" r="0" b="0"/>
            <wp:docPr id="3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137" t="10813" r="48132" b="1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19" cy="30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lang w:eastAsia="pt-BR"/>
        </w:rPr>
        <w:pict>
          <v:shape id="_x0000_s1038" type="#_x0000_t202" style="position:absolute;left:0;text-align:left;margin-left:7.65pt;margin-top:1.2pt;width:78.7pt;height:40.2pt;z-index:251668480;mso-position-horizontal-relative:text;mso-position-vertical-relative:text" strokeweight="3pt">
            <v:fill opacity="0"/>
            <v:textbox style="mso-next-textbox:#_x0000_s1038">
              <w:txbxContent>
                <w:p w:rsidR="00A10C5A" w:rsidRPr="00A10C5A" w:rsidRDefault="00A10C5A" w:rsidP="00A10C5A">
                  <w:r w:rsidRPr="001F2A2D">
                    <w:rPr>
                      <w:rFonts w:ascii="Arial" w:eastAsia="Times New Roman" w:hAnsi="Arial" w:cs="Arial"/>
                      <w:b/>
                    </w:rPr>
                    <w:t xml:space="preserve">Preencher </w:t>
                  </w:r>
                  <w:r w:rsidR="00D84C1A">
                    <w:rPr>
                      <w:rFonts w:ascii="Arial" w:eastAsia="Times New Roman" w:hAnsi="Arial" w:cs="Arial"/>
                      <w:b/>
                    </w:rPr>
                    <w:t>e</w:t>
                  </w:r>
                  <w:r w:rsidRPr="001F2A2D">
                    <w:rPr>
                      <w:rFonts w:ascii="Arial" w:eastAsia="Times New Roman" w:hAnsi="Arial" w:cs="Arial"/>
                      <w:b/>
                    </w:rPr>
                    <w:t xml:space="preserve"> </w:t>
                  </w:r>
                  <w:r w:rsidR="00D84C1A">
                    <w:rPr>
                      <w:rFonts w:ascii="Arial" w:eastAsia="Times New Roman" w:hAnsi="Arial" w:cs="Arial"/>
                      <w:b/>
                    </w:rPr>
                    <w:t>I</w:t>
                  </w:r>
                  <w:r w:rsidRPr="001F2A2D">
                    <w:rPr>
                      <w:rFonts w:ascii="Arial" w:eastAsia="Times New Roman" w:hAnsi="Arial" w:cs="Arial"/>
                      <w:b/>
                    </w:rPr>
                    <w:t>mprimir</w:t>
                  </w:r>
                </w:p>
              </w:txbxContent>
            </v:textbox>
          </v:shape>
        </w:pict>
      </w:r>
    </w:p>
    <w:p w:rsidR="004F5AA4" w:rsidRDefault="00680E8D" w:rsidP="00A3070F">
      <w:pPr>
        <w:autoSpaceDE w:val="0"/>
        <w:autoSpaceDN w:val="0"/>
        <w:adjustRightInd w:val="0"/>
        <w:spacing w:after="0" w:line="360" w:lineRule="auto"/>
        <w:ind w:left="993" w:right="-143"/>
        <w:rPr>
          <w:rFonts w:ascii="Arial" w:eastAsia="Times New Roman" w:hAnsi="Arial" w:cs="Arial"/>
          <w:b/>
        </w:rPr>
      </w:pPr>
      <w:r w:rsidRPr="00680E8D">
        <w:rPr>
          <w:rFonts w:ascii="Arial" w:eastAsia="Times New Roman" w:hAnsi="Arial" w:cs="Arial"/>
          <w:b/>
          <w:noProof/>
          <w:bdr w:val="thinThickSmallGap" w:sz="24" w:space="0" w:color="auto" w:frame="1"/>
          <w:lang w:eastAsia="pt-BR"/>
        </w:rPr>
        <w:drawing>
          <wp:inline distT="0" distB="0" distL="0" distR="0">
            <wp:extent cx="2787946" cy="3700130"/>
            <wp:effectExtent l="19050" t="0" r="0" b="0"/>
            <wp:docPr id="15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972" t="20609" r="48037" b="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41" cy="370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3070F">
        <w:rPr>
          <w:rFonts w:ascii="Arial" w:eastAsia="Times New Roman" w:hAnsi="Arial" w:cs="Arial"/>
          <w:b/>
        </w:rPr>
        <w:t xml:space="preserve"> </w:t>
      </w:r>
      <w:r w:rsidR="00CB76C5" w:rsidRPr="00CB76C5">
        <w:rPr>
          <w:rFonts w:ascii="Arial" w:eastAsia="Times New Roman" w:hAnsi="Arial" w:cs="Arial"/>
          <w:b/>
          <w:noProof/>
          <w:bdr w:val="thinThickSmallGap" w:sz="24" w:space="0" w:color="auto" w:frame="1"/>
          <w:lang w:eastAsia="pt-BR"/>
        </w:rPr>
        <w:drawing>
          <wp:inline distT="0" distB="0" distL="0" distR="0">
            <wp:extent cx="2692253" cy="3700130"/>
            <wp:effectExtent l="19050" t="0" r="0" b="0"/>
            <wp:docPr id="16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357" t="20609" r="47753" b="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3" cy="37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3835" w:rsidRDefault="00707DD1" w:rsidP="00707DD1">
      <w:pPr>
        <w:autoSpaceDE w:val="0"/>
        <w:autoSpaceDN w:val="0"/>
        <w:adjustRightInd w:val="0"/>
        <w:spacing w:after="0" w:line="360" w:lineRule="auto"/>
        <w:ind w:left="2835"/>
        <w:rPr>
          <w:rFonts w:ascii="Arial" w:eastAsia="Times New Roman" w:hAnsi="Arial" w:cs="Arial"/>
          <w:b/>
          <w:noProof/>
          <w:bdr w:val="thinThickSmallGap" w:sz="24" w:space="0" w:color="auto" w:frame="1"/>
          <w:lang w:eastAsia="pt-BR"/>
        </w:rPr>
      </w:pPr>
      <w:r>
        <w:rPr>
          <w:rFonts w:ascii="Arial" w:eastAsia="Times New Roman" w:hAnsi="Arial" w:cs="Arial"/>
          <w:b/>
          <w:noProof/>
          <w:bdr w:val="thinThickSmallGap" w:sz="24" w:space="0" w:color="auto" w:frame="1"/>
          <w:lang w:eastAsia="pt-BR"/>
        </w:rPr>
        <w:t xml:space="preserve"> </w:t>
      </w:r>
    </w:p>
    <w:p w:rsidR="00803302" w:rsidRPr="00803302" w:rsidRDefault="00803302" w:rsidP="00337B90">
      <w:pPr>
        <w:pStyle w:val="PargrafodaLista"/>
        <w:numPr>
          <w:ilvl w:val="0"/>
          <w:numId w:val="29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2552" w:hanging="425"/>
        <w:jc w:val="both"/>
        <w:rPr>
          <w:rFonts w:ascii="Arial" w:eastAsia="Times New Roman" w:hAnsi="Arial" w:cs="Arial"/>
          <w:b/>
        </w:rPr>
      </w:pPr>
      <w:r w:rsidRPr="00803302">
        <w:rPr>
          <w:rFonts w:ascii="Arial" w:hAnsi="Arial" w:cs="Arial"/>
          <w:b/>
        </w:rPr>
        <w:lastRenderedPageBreak/>
        <w:t>FIAI (Formulário de Informação de Acidente/Quase Acidente</w:t>
      </w:r>
      <w:r w:rsidR="00690B0D">
        <w:rPr>
          <w:rFonts w:ascii="Arial" w:hAnsi="Arial" w:cs="Arial"/>
          <w:b/>
        </w:rPr>
        <w:t xml:space="preserve"> </w:t>
      </w:r>
      <w:r w:rsidR="00690B0D" w:rsidRPr="007D7FF4">
        <w:rPr>
          <w:rFonts w:ascii="Arial" w:hAnsi="Arial" w:cs="Arial"/>
        </w:rPr>
        <w:t>Preencher “on line”, encontra-se disponível no site do HCFMUSP :</w:t>
      </w:r>
      <w:r w:rsidR="00690B0D" w:rsidRPr="007D7FF4">
        <w:rPr>
          <w:rFonts w:ascii="Arial" w:hAnsi="Arial" w:cs="Arial"/>
          <w:b/>
          <w:bCs/>
        </w:rPr>
        <w:t>http://intranet.phcnet.usp.br</w:t>
      </w:r>
    </w:p>
    <w:p w:rsidR="00690B0D" w:rsidRDefault="000C0E70" w:rsidP="00707DD1">
      <w:pPr>
        <w:autoSpaceDE w:val="0"/>
        <w:autoSpaceDN w:val="0"/>
        <w:adjustRightInd w:val="0"/>
        <w:spacing w:after="0" w:line="360" w:lineRule="auto"/>
        <w:ind w:left="2835"/>
      </w:pPr>
      <w:r>
        <w:rPr>
          <w:noProof/>
          <w:lang w:eastAsia="pt-BR"/>
        </w:rPr>
        <w:pict>
          <v:shape id="_x0000_s1060" type="#_x0000_t202" style="position:absolute;left:0;text-align:left;margin-left:169.5pt;margin-top:8.25pt;width:65.05pt;height:25.1pt;z-index:251688960" stroked="f">
            <v:fill opacity="0"/>
            <v:textbox>
              <w:txbxContent>
                <w:p w:rsidR="00690B0D" w:rsidRPr="00D73581" w:rsidRDefault="00690B0D" w:rsidP="00690B0D">
                  <w:pPr>
                    <w:rPr>
                      <w:b/>
                    </w:rPr>
                  </w:pPr>
                  <w:r>
                    <w:rPr>
                      <w:b/>
                    </w:rPr>
                    <w:t>HCNET</w:t>
                  </w:r>
                </w:p>
              </w:txbxContent>
            </v:textbox>
          </v:shape>
        </w:pict>
      </w:r>
    </w:p>
    <w:p w:rsidR="00690B0D" w:rsidRDefault="000C0E70" w:rsidP="00707DD1">
      <w:pPr>
        <w:autoSpaceDE w:val="0"/>
        <w:autoSpaceDN w:val="0"/>
        <w:adjustRightInd w:val="0"/>
        <w:spacing w:after="0" w:line="360" w:lineRule="auto"/>
        <w:ind w:left="2835"/>
      </w:pPr>
      <w:r>
        <w:rPr>
          <w:noProof/>
          <w:lang w:eastAsia="pt-BR"/>
        </w:rPr>
        <w:pict>
          <v:shape id="_x0000_s1058" type="#_x0000_t32" style="position:absolute;left:0;text-align:left;margin-left:179.95pt;margin-top:6.4pt;width:11.7pt;height:50.3pt;flip:x;z-index:251686912" o:connectortype="straight" strokeweight="2pt"/>
        </w:pict>
      </w:r>
    </w:p>
    <w:p w:rsidR="00690B0D" w:rsidRDefault="000C0E70" w:rsidP="00401367">
      <w:pPr>
        <w:autoSpaceDE w:val="0"/>
        <w:autoSpaceDN w:val="0"/>
        <w:adjustRightInd w:val="0"/>
        <w:spacing w:after="0" w:line="360" w:lineRule="auto"/>
        <w:ind w:left="1134"/>
      </w:pPr>
      <w:r>
        <w:rPr>
          <w:noProof/>
          <w:lang w:eastAsia="pt-BR"/>
        </w:rPr>
        <w:pict>
          <v:shape id="_x0000_s1059" type="#_x0000_t32" style="position:absolute;left:0;text-align:left;margin-left:292.3pt;margin-top:120.25pt;width:17.55pt;height:33.5pt;flip:x y;z-index:251687936" o:connectortype="straight" strokeweight="2pt"/>
        </w:pict>
      </w:r>
      <w:r>
        <w:rPr>
          <w:noProof/>
          <w:lang w:eastAsia="pt-BR"/>
        </w:rPr>
        <w:pict>
          <v:shape id="_x0000_s1061" type="#_x0000_t202" style="position:absolute;left:0;text-align:left;margin-left:252.65pt;margin-top:103.5pt;width:88.2pt;height:25.1pt;z-index:251689984" stroked="f">
            <v:fill opacity="0"/>
            <v:textbox>
              <w:txbxContent>
                <w:p w:rsidR="00690B0D" w:rsidRPr="00D73581" w:rsidRDefault="00690B0D" w:rsidP="00690B0D">
                  <w:pPr>
                    <w:rPr>
                      <w:b/>
                    </w:rPr>
                  </w:pPr>
                  <w:r>
                    <w:rPr>
                      <w:b/>
                    </w:rPr>
                    <w:t>Pessoal/Folha</w:t>
                  </w:r>
                </w:p>
              </w:txbxContent>
            </v:textbox>
          </v:shape>
        </w:pict>
      </w:r>
      <w:r w:rsidR="00690B0D" w:rsidRPr="00690B0D">
        <w:rPr>
          <w:noProof/>
          <w:bdr w:val="thinThickSmallGap" w:sz="24" w:space="0" w:color="auto" w:frame="1"/>
          <w:lang w:eastAsia="pt-BR"/>
        </w:rPr>
        <w:drawing>
          <wp:inline distT="0" distB="0" distL="0" distR="0">
            <wp:extent cx="2303813" cy="2612572"/>
            <wp:effectExtent l="19050" t="0" r="1237" b="0"/>
            <wp:docPr id="12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43404" cy="2571768"/>
                      <a:chOff x="571480" y="857224"/>
                      <a:chExt cx="4143404" cy="2571768"/>
                    </a:xfrm>
                  </a:grpSpPr>
                  <a:grpSp>
                    <a:nvGrpSpPr>
                      <a:cNvPr id="6" name="Grupo 5"/>
                      <a:cNvGrpSpPr/>
                    </a:nvGrpSpPr>
                    <a:grpSpPr>
                      <a:xfrm>
                        <a:off x="571480" y="857224"/>
                        <a:ext cx="4143404" cy="2571768"/>
                        <a:chOff x="565913" y="785786"/>
                        <a:chExt cx="4105366" cy="2643206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 l="15776" t="2177" r="39920" b="46436"/>
                        <a:stretch>
                          <a:fillRect/>
                        </a:stretch>
                      </a:blipFill>
                      <a:spPr bwMode="auto">
                        <a:xfrm>
                          <a:off x="565913" y="785786"/>
                          <a:ext cx="4105366" cy="2643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cxnSp>
                      <a:nvCxnSpPr>
                        <a:cNvPr id="5" name="Conector de seta reta 4"/>
                        <a:cNvCxnSpPr/>
                      </a:nvCxnSpPr>
                      <a:spPr>
                        <a:xfrm>
                          <a:off x="3214686" y="1214414"/>
                          <a:ext cx="428628" cy="2857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  <w:r w:rsidR="00401367">
        <w:t xml:space="preserve">  </w:t>
      </w:r>
      <w:r w:rsidR="00401367" w:rsidRPr="00690B0D">
        <w:rPr>
          <w:noProof/>
          <w:bdr w:val="thinThickSmallGap" w:sz="24" w:space="0" w:color="auto" w:frame="1"/>
          <w:lang w:eastAsia="pt-BR"/>
        </w:rPr>
        <w:drawing>
          <wp:inline distT="0" distB="0" distL="0" distR="0">
            <wp:extent cx="3021862" cy="2615609"/>
            <wp:effectExtent l="19050" t="0" r="7088" b="0"/>
            <wp:docPr id="18" name="Objeto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00528" cy="2643206"/>
                      <a:chOff x="785794" y="5286380"/>
                      <a:chExt cx="4000528" cy="2643206"/>
                    </a:xfrm>
                  </a:grpSpPr>
                  <a:grpSp>
                    <a:nvGrpSpPr>
                      <a:cNvPr id="9" name="Grupo 8"/>
                      <a:cNvGrpSpPr/>
                    </a:nvGrpSpPr>
                    <a:grpSpPr>
                      <a:xfrm>
                        <a:off x="785794" y="5286380"/>
                        <a:ext cx="4000528" cy="2643206"/>
                        <a:chOff x="785794" y="5286380"/>
                        <a:chExt cx="4000528" cy="2643206"/>
                      </a:xfrm>
                    </a:grpSpPr>
                    <a:pic>
                      <a:nvPicPr>
                        <a:cNvPr id="102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 l="4019" t="3193" r="54499" b="48270"/>
                        <a:stretch>
                          <a:fillRect/>
                        </a:stretch>
                      </a:blipFill>
                      <a:spPr bwMode="auto">
                        <a:xfrm>
                          <a:off x="785794" y="5286380"/>
                          <a:ext cx="4000528" cy="2643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cxnSp>
                      <a:nvCxnSpPr>
                        <a:cNvPr id="7" name="Conector de seta reta 6"/>
                        <a:cNvCxnSpPr/>
                      </a:nvCxnSpPr>
                      <a:spPr>
                        <a:xfrm>
                          <a:off x="1571612" y="7143768"/>
                          <a:ext cx="428628" cy="2857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690B0D" w:rsidRDefault="00690B0D" w:rsidP="00707DD1">
      <w:pPr>
        <w:autoSpaceDE w:val="0"/>
        <w:autoSpaceDN w:val="0"/>
        <w:adjustRightInd w:val="0"/>
        <w:spacing w:after="0" w:line="360" w:lineRule="auto"/>
        <w:ind w:left="2835"/>
      </w:pPr>
    </w:p>
    <w:p w:rsidR="004B3BDB" w:rsidRDefault="000C0E70" w:rsidP="00707DD1">
      <w:pPr>
        <w:autoSpaceDE w:val="0"/>
        <w:autoSpaceDN w:val="0"/>
        <w:adjustRightInd w:val="0"/>
        <w:spacing w:after="0" w:line="360" w:lineRule="auto"/>
        <w:ind w:left="2835"/>
      </w:pPr>
      <w:r w:rsidRPr="000C0E70">
        <w:rPr>
          <w:rFonts w:ascii="Arial" w:hAnsi="Arial" w:cs="Arial"/>
          <w:noProof/>
          <w:lang w:eastAsia="pt-BR"/>
        </w:rPr>
        <w:pict>
          <v:shape id="_x0000_s1051" type="#_x0000_t202" style="position:absolute;left:0;text-align:left;margin-left:378.55pt;margin-top:16.9pt;width:127.3pt;height:25.1pt;z-index:251679744" stroked="f">
            <v:fill opacity="0"/>
            <v:textbox style="mso-next-textbox:#_x0000_s1051">
              <w:txbxContent>
                <w:p w:rsidR="00D73581" w:rsidRPr="00D73581" w:rsidRDefault="00D73581" w:rsidP="00D73581">
                  <w:pPr>
                    <w:rPr>
                      <w:b/>
                    </w:rPr>
                  </w:pPr>
                  <w:r>
                    <w:rPr>
                      <w:b/>
                    </w:rPr>
                    <w:t>CHEFIA/RESPONSÁVEL</w:t>
                  </w:r>
                </w:p>
              </w:txbxContent>
            </v:textbox>
          </v:shape>
        </w:pict>
      </w:r>
    </w:p>
    <w:p w:rsidR="00F86E52" w:rsidRPr="001A2AA0" w:rsidRDefault="000C0E70" w:rsidP="001A2AA0">
      <w:pPr>
        <w:tabs>
          <w:tab w:val="left" w:pos="2835"/>
        </w:tabs>
        <w:spacing w:line="360" w:lineRule="auto"/>
        <w:ind w:left="993"/>
        <w:rPr>
          <w:rFonts w:ascii="Arial" w:eastAsia="Times New Roman" w:hAnsi="Arial" w:cs="Arial"/>
          <w:b/>
        </w:rPr>
      </w:pPr>
      <w:r w:rsidRPr="000C0E70">
        <w:rPr>
          <w:noProof/>
          <w:lang w:eastAsia="pt-BR"/>
        </w:rPr>
        <w:pict>
          <v:shape id="_x0000_s1048" type="#_x0000_t202" style="position:absolute;left:0;text-align:left;margin-left:21.9pt;margin-top:207.9pt;width:1in;height:25.1pt;z-index:251676672" stroked="f">
            <v:fill opacity="0"/>
            <v:textbox style="mso-next-textbox:#_x0000_s1048">
              <w:txbxContent>
                <w:p w:rsidR="00D73581" w:rsidRPr="00D73581" w:rsidRDefault="00D73581" w:rsidP="00D73581">
                  <w:pPr>
                    <w:rPr>
                      <w:b/>
                    </w:rPr>
                  </w:pPr>
                  <w:r>
                    <w:rPr>
                      <w:b/>
                    </w:rPr>
                    <w:t>FIAI</w:t>
                  </w:r>
                </w:p>
              </w:txbxContent>
            </v:textbox>
          </v:shape>
        </w:pict>
      </w:r>
      <w:r w:rsidRPr="000C0E70">
        <w:rPr>
          <w:noProof/>
          <w:lang w:eastAsia="pt-BR"/>
        </w:rPr>
        <w:pict>
          <v:shape id="_x0000_s1050" type="#_x0000_t32" style="position:absolute;left:0;text-align:left;margin-left:333pt;margin-top:16.8pt;width:58.35pt;height:84.55pt;flip:x;z-index:251678720" o:connectortype="straight" strokeweight="2pt"/>
        </w:pict>
      </w:r>
      <w:r w:rsidRPr="000C0E70">
        <w:rPr>
          <w:noProof/>
          <w:lang w:eastAsia="pt-BR"/>
        </w:rPr>
        <w:pict>
          <v:shape id="_x0000_s1049" type="#_x0000_t32" style="position:absolute;left:0;text-align:left;margin-left:36.95pt;margin-top:175.85pt;width:29.3pt;height:37.7pt;flip:x;z-index:251677696" o:connectortype="straight" strokeweight="2pt"/>
        </w:pict>
      </w:r>
      <w:r w:rsidR="003A5872" w:rsidRPr="00F86E52">
        <w:rPr>
          <w:rFonts w:eastAsia="Times New Roman"/>
          <w:noProof/>
          <w:bdr w:val="thinThickSmallGap" w:sz="24" w:space="0" w:color="auto" w:frame="1"/>
          <w:lang w:eastAsia="pt-BR"/>
        </w:rPr>
        <w:drawing>
          <wp:inline distT="0" distB="0" distL="0" distR="0">
            <wp:extent cx="3121837" cy="2488018"/>
            <wp:effectExtent l="19050" t="0" r="2363" b="0"/>
            <wp:docPr id="14" name="Objeto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71768" cy="4357718"/>
                      <a:chOff x="428604" y="1643042"/>
                      <a:chExt cx="2571768" cy="4357718"/>
                    </a:xfrm>
                  </a:grpSpPr>
                  <a:grpSp>
                    <a:nvGrpSpPr>
                      <a:cNvPr id="6" name="Grupo 5"/>
                      <a:cNvGrpSpPr/>
                    </a:nvGrpSpPr>
                    <a:grpSpPr>
                      <a:xfrm>
                        <a:off x="428604" y="1643042"/>
                        <a:ext cx="2571768" cy="4357718"/>
                        <a:chOff x="428604" y="1643042"/>
                        <a:chExt cx="2571768" cy="4357718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 l="11679" t="15676" r="65251" b="15097"/>
                        <a:stretch>
                          <a:fillRect/>
                        </a:stretch>
                      </a:blipFill>
                      <a:spPr bwMode="auto">
                        <a:xfrm>
                          <a:off x="428604" y="1643042"/>
                          <a:ext cx="2571768" cy="4357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cxnSp>
                      <a:nvCxnSpPr>
                        <a:cNvPr id="3" name="Conector de seta reta 2"/>
                        <a:cNvCxnSpPr/>
                      </a:nvCxnSpPr>
                      <a:spPr>
                        <a:xfrm>
                          <a:off x="500042" y="5500694"/>
                          <a:ext cx="428628" cy="2857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  <w:r w:rsidR="00D73581" w:rsidRPr="001A2AA0">
        <w:rPr>
          <w:rFonts w:ascii="Arial" w:eastAsia="Times New Roman" w:hAnsi="Arial" w:cs="Arial"/>
          <w:b/>
        </w:rPr>
        <w:t xml:space="preserve">  </w:t>
      </w:r>
      <w:r w:rsidR="00F86E52" w:rsidRPr="00F86E52">
        <w:rPr>
          <w:rFonts w:eastAsia="Times New Roman"/>
          <w:noProof/>
          <w:bdr w:val="thinThickSmallGap" w:sz="24" w:space="0" w:color="auto" w:frame="1"/>
          <w:lang w:eastAsia="pt-BR"/>
        </w:rPr>
        <w:drawing>
          <wp:inline distT="0" distB="0" distL="0" distR="0">
            <wp:extent cx="2224420" cy="1828800"/>
            <wp:effectExtent l="19050" t="0" r="4430" b="0"/>
            <wp:docPr id="21" name="Objeto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71768" cy="1428760"/>
                      <a:chOff x="1857364" y="7215206"/>
                      <a:chExt cx="2571768" cy="1428760"/>
                    </a:xfrm>
                  </a:grpSpPr>
                  <a:grpSp>
                    <a:nvGrpSpPr>
                      <a:cNvPr id="7" name="Grupo 6"/>
                      <a:cNvGrpSpPr/>
                    </a:nvGrpSpPr>
                    <a:grpSpPr>
                      <a:xfrm>
                        <a:off x="1857364" y="7215206"/>
                        <a:ext cx="2571768" cy="1428760"/>
                        <a:chOff x="1857364" y="7215206"/>
                        <a:chExt cx="2571768" cy="1428760"/>
                      </a:xfrm>
                    </a:grpSpPr>
                    <a:pic>
                      <a:nvPicPr>
                        <a:cNvPr id="205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8"/>
                        <a:srcRect l="21974" t="20023" r="38749" b="43134"/>
                        <a:stretch>
                          <a:fillRect/>
                        </a:stretch>
                      </a:blipFill>
                      <a:spPr bwMode="auto">
                        <a:xfrm>
                          <a:off x="1857364" y="7215206"/>
                          <a:ext cx="2571768" cy="142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cxnSp>
                      <a:nvCxnSpPr>
                        <a:cNvPr id="5" name="Conector de seta reta 4"/>
                        <a:cNvCxnSpPr/>
                      </a:nvCxnSpPr>
                      <a:spPr>
                        <a:xfrm>
                          <a:off x="2071678" y="7643834"/>
                          <a:ext cx="428628" cy="2857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144A11" w:rsidRDefault="00144A11" w:rsidP="00FC7B50">
      <w:pPr>
        <w:pStyle w:val="Default"/>
      </w:pPr>
    </w:p>
    <w:p w:rsidR="00144A11" w:rsidRDefault="00144A11" w:rsidP="00FC7B50">
      <w:pPr>
        <w:pStyle w:val="Default"/>
      </w:pPr>
    </w:p>
    <w:p w:rsidR="00E24AF8" w:rsidRDefault="000C0E70" w:rsidP="00FC7B50">
      <w:pPr>
        <w:pStyle w:val="Default"/>
      </w:pPr>
      <w:r>
        <w:rPr>
          <w:noProof/>
          <w:lang w:eastAsia="pt-BR"/>
        </w:rPr>
        <w:lastRenderedPageBreak/>
        <w:pict>
          <v:shape id="_x0000_s1053" type="#_x0000_t32" style="position:absolute;margin-left:168.4pt;margin-top:10.55pt;width:33.35pt;height:25.95pt;flip:x;z-index:251681792" o:connectortype="straight" strokeweight="2pt">
            <v:stroke endarrow="block"/>
          </v:shape>
        </w:pict>
      </w:r>
      <w:r w:rsidRPr="000C0E70">
        <w:rPr>
          <w:rFonts w:eastAsia="Times New Roman"/>
          <w:b/>
          <w:noProof/>
          <w:lang w:eastAsia="pt-BR"/>
        </w:rPr>
        <w:pict>
          <v:shape id="_x0000_s1063" type="#_x0000_t202" style="position:absolute;margin-left:298.15pt;margin-top:-7.85pt;width:207.65pt;height:44.35pt;z-index:251692032" stroked="f">
            <v:fill opacity="0"/>
            <v:textbox style="mso-next-textbox:#_x0000_s1063">
              <w:txbxContent>
                <w:p w:rsidR="0069029A" w:rsidRPr="00D73581" w:rsidRDefault="0069029A" w:rsidP="0069029A">
                  <w:pPr>
                    <w:rPr>
                      <w:b/>
                    </w:rPr>
                  </w:pPr>
                  <w:r>
                    <w:rPr>
                      <w:b/>
                    </w:rPr>
                    <w:t>PREENCHER DO 29 A58 C /DADOS DO FUNCIONÁRIO</w:t>
                  </w:r>
                </w:p>
              </w:txbxContent>
            </v:textbox>
          </v:shape>
        </w:pict>
      </w:r>
      <w:r w:rsidRPr="000C0E70">
        <w:rPr>
          <w:rFonts w:eastAsia="Times New Roman"/>
          <w:b/>
          <w:noProof/>
          <w:lang w:eastAsia="pt-BR"/>
        </w:rPr>
        <w:pict>
          <v:shape id="_x0000_s1062" type="#_x0000_t202" style="position:absolute;margin-left:179.95pt;margin-top:-7.85pt;width:1in;height:25.1pt;z-index:251691008" stroked="f">
            <v:fill opacity="0"/>
            <v:textbox style="mso-next-textbox:#_x0000_s1062">
              <w:txbxContent>
                <w:p w:rsidR="0069029A" w:rsidRPr="00D73581" w:rsidRDefault="0069029A" w:rsidP="0069029A">
                  <w:pPr>
                    <w:rPr>
                      <w:b/>
                    </w:rPr>
                  </w:pPr>
                  <w:r>
                    <w:rPr>
                      <w:b/>
                    </w:rPr>
                    <w:t>PREENCHER</w:t>
                  </w:r>
                </w:p>
              </w:txbxContent>
            </v:textbox>
          </v:shape>
        </w:pict>
      </w:r>
    </w:p>
    <w:p w:rsidR="00FC7B50" w:rsidRDefault="000C0E70" w:rsidP="00FC7B50">
      <w:pPr>
        <w:pStyle w:val="Default"/>
      </w:pPr>
      <w:r w:rsidRPr="000C0E70">
        <w:rPr>
          <w:rFonts w:eastAsia="Times New Roman"/>
          <w:b/>
          <w:noProof/>
          <w:lang w:eastAsia="pt-BR"/>
        </w:rPr>
        <w:pict>
          <v:shape id="_x0000_s1055" type="#_x0000_t32" style="position:absolute;margin-left:350.05pt;margin-top:11.95pt;width:18.45pt;height:23.75pt;flip:x;z-index:251683840" o:connectortype="straight" strokeweight="2pt">
            <v:stroke endarrow="block"/>
          </v:shape>
        </w:pict>
      </w:r>
    </w:p>
    <w:p w:rsidR="00F86E52" w:rsidRDefault="000C0E70" w:rsidP="00604592">
      <w:pPr>
        <w:ind w:left="1134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  <w:lang w:eastAsia="pt-BR"/>
        </w:rPr>
        <w:pict>
          <v:shape id="_x0000_s1056" type="#_x0000_t202" style="position:absolute;left:0;text-align:left;margin-left:75.45pt;margin-top:186.4pt;width:1in;height:25.1pt;z-index:251684864" stroked="f">
            <v:fill opacity="0"/>
            <v:textbox>
              <w:txbxContent>
                <w:p w:rsidR="009C6057" w:rsidRPr="00D73581" w:rsidRDefault="0069029A" w:rsidP="009C6057">
                  <w:pPr>
                    <w:rPr>
                      <w:b/>
                    </w:rPr>
                  </w:pPr>
                  <w:r>
                    <w:rPr>
                      <w:b/>
                    </w:rPr>
                    <w:t>Confirmar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b/>
          <w:noProof/>
          <w:lang w:eastAsia="pt-BR"/>
        </w:rPr>
        <w:pict>
          <v:shape id="_x0000_s1057" type="#_x0000_t32" style="position:absolute;left:0;text-align:left;margin-left:108.95pt;margin-top:139.5pt;width:118.05pt;height:46.9pt;flip:x;z-index:251685888" o:connectortype="straight" strokeweight="2pt"/>
        </w:pict>
      </w:r>
      <w:r w:rsidR="00C557C4" w:rsidRPr="00C557C4">
        <w:rPr>
          <w:rFonts w:ascii="Arial" w:eastAsia="Times New Roman" w:hAnsi="Arial" w:cs="Arial"/>
          <w:b/>
          <w:noProof/>
          <w:bdr w:val="thinThickSmallGap" w:sz="24" w:space="0" w:color="auto" w:frame="1"/>
          <w:lang w:eastAsia="pt-BR"/>
        </w:rPr>
        <w:drawing>
          <wp:inline distT="0" distB="0" distL="0" distR="0">
            <wp:extent cx="2641467" cy="2158409"/>
            <wp:effectExtent l="19050" t="0" r="6483" b="0"/>
            <wp:docPr id="22" name="Objeto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86082" cy="3079772"/>
                      <a:chOff x="1785926" y="285720"/>
                      <a:chExt cx="2786082" cy="3079772"/>
                    </a:xfrm>
                  </a:grpSpPr>
                  <a:grpSp>
                    <a:nvGrpSpPr>
                      <a:cNvPr id="6" name="Grupo 5"/>
                      <a:cNvGrpSpPr/>
                    </a:nvGrpSpPr>
                    <a:grpSpPr>
                      <a:xfrm>
                        <a:off x="1785926" y="285720"/>
                        <a:ext cx="2786082" cy="3079772"/>
                        <a:chOff x="1785926" y="285720"/>
                        <a:chExt cx="2786082" cy="3079772"/>
                      </a:xfrm>
                    </a:grpSpPr>
                    <a:pic>
                      <a:nvPicPr>
                        <a:cNvPr id="307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 l="22838" t="9498" r="43683" b="24964"/>
                        <a:stretch>
                          <a:fillRect/>
                        </a:stretch>
                      </a:blipFill>
                      <a:spPr bwMode="auto">
                        <a:xfrm>
                          <a:off x="1785926" y="285720"/>
                          <a:ext cx="2786082" cy="3079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cxnSp>
                      <a:nvCxnSpPr>
                        <a:cNvPr id="5" name="Conector de seta reta 4"/>
                        <a:cNvCxnSpPr/>
                      </a:nvCxnSpPr>
                      <a:spPr>
                        <a:xfrm rot="5400000">
                          <a:off x="3571876" y="2857488"/>
                          <a:ext cx="500066" cy="357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  <w:r w:rsidR="00604592">
        <w:rPr>
          <w:rFonts w:ascii="Arial" w:eastAsia="Times New Roman" w:hAnsi="Arial" w:cs="Arial"/>
          <w:b/>
        </w:rPr>
        <w:t xml:space="preserve"> </w:t>
      </w:r>
      <w:r w:rsidR="00604592" w:rsidRPr="00604592">
        <w:rPr>
          <w:rFonts w:ascii="Arial" w:eastAsia="Times New Roman" w:hAnsi="Arial" w:cs="Arial"/>
          <w:b/>
          <w:noProof/>
          <w:bdr w:val="thinThickSmallGap" w:sz="24" w:space="0" w:color="auto" w:frame="1"/>
          <w:lang w:eastAsia="pt-BR"/>
        </w:rPr>
        <w:drawing>
          <wp:inline distT="0" distB="0" distL="0" distR="0">
            <wp:extent cx="2694630" cy="2158409"/>
            <wp:effectExtent l="19050" t="0" r="0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54" cy="216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34" w:rsidRDefault="005A0034" w:rsidP="00604592">
      <w:pPr>
        <w:ind w:left="1134"/>
        <w:rPr>
          <w:rFonts w:ascii="Arial" w:eastAsia="Times New Roman" w:hAnsi="Arial" w:cs="Arial"/>
          <w:b/>
        </w:rPr>
      </w:pPr>
    </w:p>
    <w:p w:rsidR="009D7815" w:rsidRPr="009D7815" w:rsidRDefault="009D7815" w:rsidP="009D7815">
      <w:pPr>
        <w:pStyle w:val="Default"/>
        <w:tabs>
          <w:tab w:val="left" w:pos="2268"/>
        </w:tabs>
        <w:spacing w:line="360" w:lineRule="auto"/>
        <w:ind w:left="1418"/>
        <w:jc w:val="both"/>
        <w:rPr>
          <w:sz w:val="22"/>
          <w:szCs w:val="22"/>
        </w:rPr>
      </w:pPr>
    </w:p>
    <w:p w:rsidR="00632B69" w:rsidRPr="00DF4E12" w:rsidRDefault="00632B69" w:rsidP="00337B90">
      <w:pPr>
        <w:pStyle w:val="Default"/>
        <w:numPr>
          <w:ilvl w:val="0"/>
          <w:numId w:val="11"/>
        </w:numPr>
        <w:tabs>
          <w:tab w:val="left" w:pos="2268"/>
        </w:tabs>
        <w:spacing w:line="360" w:lineRule="auto"/>
        <w:ind w:left="1134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INFORMAÇÕES RELATIVAS </w:t>
      </w:r>
      <w:r>
        <w:rPr>
          <w:b/>
          <w:bCs/>
          <w:sz w:val="22"/>
          <w:szCs w:val="22"/>
        </w:rPr>
        <w:t>AO FUNCIONÁRIO</w:t>
      </w:r>
      <w:r w:rsidRPr="00DF4E12">
        <w:rPr>
          <w:b/>
          <w:bCs/>
          <w:sz w:val="22"/>
          <w:szCs w:val="22"/>
        </w:rPr>
        <w:t xml:space="preserve"> </w:t>
      </w:r>
    </w:p>
    <w:p w:rsidR="00DF4E12" w:rsidRPr="00DF4E12" w:rsidRDefault="00DF4E12" w:rsidP="00337B90">
      <w:pPr>
        <w:pStyle w:val="Default"/>
        <w:numPr>
          <w:ilvl w:val="0"/>
          <w:numId w:val="18"/>
        </w:numPr>
        <w:spacing w:line="360" w:lineRule="auto"/>
        <w:ind w:left="1701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>Matrícula</w:t>
      </w:r>
      <w:r w:rsidRPr="00DF4E12">
        <w:rPr>
          <w:sz w:val="22"/>
          <w:szCs w:val="22"/>
        </w:rPr>
        <w:t xml:space="preserve">: Informar a matrícula do funcionário – HC/FFM ou FZ. </w:t>
      </w:r>
    </w:p>
    <w:p w:rsidR="00DF4E12" w:rsidRPr="00DF4E12" w:rsidRDefault="00DF4E12" w:rsidP="00337B90">
      <w:pPr>
        <w:pStyle w:val="Default"/>
        <w:numPr>
          <w:ilvl w:val="0"/>
          <w:numId w:val="18"/>
        </w:numPr>
        <w:spacing w:line="360" w:lineRule="auto"/>
        <w:ind w:left="1701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>Nome</w:t>
      </w:r>
      <w:r w:rsidRPr="00DF4E12">
        <w:rPr>
          <w:sz w:val="22"/>
          <w:szCs w:val="22"/>
        </w:rPr>
        <w:t xml:space="preserve">: Informar o nome do funcionário – HC/FFM ou FZ.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29 – Hora do Acidente: </w:t>
      </w:r>
      <w:r w:rsidRPr="00DF4E12">
        <w:rPr>
          <w:sz w:val="22"/>
          <w:szCs w:val="22"/>
        </w:rPr>
        <w:t xml:space="preserve">Informar a hora da ocorrência, utilizando quatro dígitos (Ex.: 10:45). No caso de doença, o campo deverá ficar em branco.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>Item 30 – Data do Acidente</w:t>
      </w:r>
      <w:r w:rsidRPr="00DF4E12">
        <w:rPr>
          <w:sz w:val="22"/>
          <w:szCs w:val="22"/>
        </w:rPr>
        <w:t xml:space="preserve">: Informar a data em que o acidente ocorreu. No caso de doença, informar a data da conclusão do diagnóstico ou a do início da incapacidade laborativa, devendo ser consignada aquela que ocorrer primeiro. A data deve ser completa, utilizando quatro dígitos. Ex.: 23/11/1998.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31 – Após quantas horas de trabalho? </w:t>
      </w:r>
      <w:r w:rsidRPr="00DF4E12">
        <w:rPr>
          <w:sz w:val="22"/>
          <w:szCs w:val="22"/>
        </w:rPr>
        <w:t xml:space="preserve">Informar o número de horas decorridas desde o início da jornada de trabalho até o momento do acidente. No caso de doença, o campo deve ficar em branco.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32 – Jornada de trabalho: </w:t>
      </w:r>
      <w:r w:rsidRPr="00DF4E12">
        <w:rPr>
          <w:sz w:val="22"/>
          <w:szCs w:val="22"/>
        </w:rPr>
        <w:t xml:space="preserve">Informar o tempo em que o funcionário deve permanecer em seu local de trabalho, ou à disposição da empresa (FIAI).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>Item 33 – Último dia trabalhado</w:t>
      </w:r>
      <w:r w:rsidRPr="00DF4E12">
        <w:rPr>
          <w:sz w:val="22"/>
          <w:szCs w:val="22"/>
        </w:rPr>
        <w:t xml:space="preserve">: Informar a data do último dia em que efetivamente houve trabalho do acidentado, ainda que a jornada não tenha sido completa. Exemplo: 23/11/1998.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lastRenderedPageBreak/>
        <w:t xml:space="preserve">Item 34 – Local do Acidente: </w:t>
      </w:r>
      <w:r w:rsidRPr="00DF4E12">
        <w:rPr>
          <w:sz w:val="22"/>
          <w:szCs w:val="22"/>
        </w:rPr>
        <w:t xml:space="preserve">Informar o local aonde ocorreu o acidente, sendo: </w:t>
      </w:r>
      <w:r w:rsidRPr="00DF4E12">
        <w:rPr>
          <w:b/>
          <w:bCs/>
          <w:sz w:val="22"/>
          <w:szCs w:val="22"/>
        </w:rPr>
        <w:t xml:space="preserve">1. </w:t>
      </w:r>
      <w:r w:rsidRPr="00DF4E12">
        <w:rPr>
          <w:sz w:val="22"/>
          <w:szCs w:val="22"/>
        </w:rPr>
        <w:t xml:space="preserve">Em estabelecimento da empregadora; </w:t>
      </w:r>
      <w:r w:rsidRPr="00DF4E12">
        <w:rPr>
          <w:b/>
          <w:bCs/>
          <w:sz w:val="22"/>
          <w:szCs w:val="22"/>
        </w:rPr>
        <w:t xml:space="preserve">2. </w:t>
      </w:r>
      <w:r w:rsidRPr="00DF4E12">
        <w:rPr>
          <w:sz w:val="22"/>
          <w:szCs w:val="22"/>
        </w:rPr>
        <w:t xml:space="preserve">Em empresa onde a empregadora presta serviço; </w:t>
      </w:r>
      <w:r w:rsidRPr="00DF4E12">
        <w:rPr>
          <w:b/>
          <w:bCs/>
          <w:sz w:val="22"/>
          <w:szCs w:val="22"/>
        </w:rPr>
        <w:t xml:space="preserve">3. </w:t>
      </w:r>
      <w:r w:rsidRPr="00DF4E12">
        <w:rPr>
          <w:sz w:val="22"/>
          <w:szCs w:val="22"/>
        </w:rPr>
        <w:t xml:space="preserve">Em via pública; </w:t>
      </w:r>
      <w:r w:rsidRPr="00DF4E12">
        <w:rPr>
          <w:b/>
          <w:bCs/>
          <w:sz w:val="22"/>
          <w:szCs w:val="22"/>
        </w:rPr>
        <w:t xml:space="preserve">4. </w:t>
      </w:r>
      <w:r w:rsidRPr="00DF4E12">
        <w:rPr>
          <w:sz w:val="22"/>
          <w:szCs w:val="22"/>
        </w:rPr>
        <w:t xml:space="preserve">Em área rural; </w:t>
      </w:r>
      <w:r w:rsidRPr="00DF4E12">
        <w:rPr>
          <w:b/>
          <w:bCs/>
          <w:sz w:val="22"/>
          <w:szCs w:val="22"/>
        </w:rPr>
        <w:t xml:space="preserve">5. </w:t>
      </w:r>
      <w:r w:rsidRPr="00DF4E12">
        <w:rPr>
          <w:sz w:val="22"/>
          <w:szCs w:val="22"/>
        </w:rPr>
        <w:t xml:space="preserve">Outros. </w:t>
      </w:r>
    </w:p>
    <w:p w:rsidR="00DF4E12" w:rsidRPr="00DF4E12" w:rsidRDefault="00DF4E12" w:rsidP="00337B90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1843" w:hanging="283"/>
        <w:jc w:val="both"/>
        <w:rPr>
          <w:rFonts w:ascii="Arial" w:hAnsi="Arial" w:cs="Arial"/>
        </w:rPr>
      </w:pPr>
      <w:r w:rsidRPr="00DF4E12">
        <w:rPr>
          <w:rFonts w:ascii="Arial" w:hAnsi="Arial" w:cs="Arial"/>
          <w:b/>
          <w:bCs/>
        </w:rPr>
        <w:t>Item 35 – Especificação do local do acidente</w:t>
      </w:r>
      <w:r w:rsidRPr="00DF4E12">
        <w:rPr>
          <w:rFonts w:ascii="Arial" w:hAnsi="Arial" w:cs="Arial"/>
        </w:rPr>
        <w:t>: Informar de maneira clara e precisa o local onde ocorreu o acidente (Exemplo: pátio, rampa de acesso, posto de trabalho, nome da rua, etc.).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36 – CGC: </w:t>
      </w:r>
      <w:r w:rsidRPr="00DF4E12">
        <w:rPr>
          <w:sz w:val="22"/>
          <w:szCs w:val="22"/>
        </w:rPr>
        <w:t xml:space="preserve">Este campo deve ser preenchido quando o acidente, ou doença ocupacional, ocorrer em empresa onde a empregadora presta serviço, devendo ser informado o </w:t>
      </w:r>
      <w:r w:rsidRPr="00DF4E12">
        <w:rPr>
          <w:b/>
          <w:bCs/>
          <w:sz w:val="22"/>
          <w:szCs w:val="22"/>
        </w:rPr>
        <w:t xml:space="preserve">CGC ou CNPJ da empresa </w:t>
      </w:r>
      <w:r w:rsidRPr="00DF4E12">
        <w:rPr>
          <w:sz w:val="22"/>
          <w:szCs w:val="22"/>
        </w:rPr>
        <w:t xml:space="preserve">onde ocorreu o acidente ou doença (no caso de constar no campo </w:t>
      </w:r>
      <w:r w:rsidRPr="00DF4E12">
        <w:rPr>
          <w:b/>
          <w:bCs/>
          <w:sz w:val="22"/>
          <w:szCs w:val="22"/>
        </w:rPr>
        <w:t xml:space="preserve">35 </w:t>
      </w:r>
      <w:r w:rsidRPr="00DF4E12">
        <w:rPr>
          <w:sz w:val="22"/>
          <w:szCs w:val="22"/>
        </w:rPr>
        <w:t>a opção</w:t>
      </w:r>
      <w:r w:rsidRPr="00DF4E12">
        <w:rPr>
          <w:b/>
          <w:bCs/>
          <w:sz w:val="22"/>
          <w:szCs w:val="22"/>
        </w:rPr>
        <w:t>2</w:t>
      </w:r>
      <w:r w:rsidRPr="00DF4E12">
        <w:rPr>
          <w:sz w:val="22"/>
          <w:szCs w:val="22"/>
        </w:rPr>
        <w:t xml:space="preserve">).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37 – </w:t>
      </w:r>
      <w:r w:rsidRPr="00DF4E12">
        <w:rPr>
          <w:sz w:val="22"/>
          <w:szCs w:val="22"/>
        </w:rPr>
        <w:t xml:space="preserve">Informar a Unidade de Federação onde ocorreu o acidente ou a doença ocupacional.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38 – Município do local do acidente: </w:t>
      </w:r>
      <w:r w:rsidRPr="00DF4E12">
        <w:rPr>
          <w:sz w:val="22"/>
          <w:szCs w:val="22"/>
        </w:rPr>
        <w:t xml:space="preserve">Informar o nome do município onde ocorreu o acidente ou a doença ocupacional.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39 – Houve Registro Policial? </w:t>
      </w:r>
      <w:r w:rsidRPr="00DF4E12">
        <w:rPr>
          <w:sz w:val="22"/>
          <w:szCs w:val="22"/>
        </w:rPr>
        <w:t xml:space="preserve">Informar se houve ou não registro policial. No caso de constar </w:t>
      </w:r>
      <w:r w:rsidRPr="00DF4E12">
        <w:rPr>
          <w:b/>
          <w:bCs/>
          <w:sz w:val="22"/>
          <w:szCs w:val="22"/>
        </w:rPr>
        <w:t xml:space="preserve">1 (SIM), </w:t>
      </w:r>
      <w:r w:rsidRPr="00DF4E12">
        <w:rPr>
          <w:sz w:val="22"/>
          <w:szCs w:val="22"/>
        </w:rPr>
        <w:t xml:space="preserve">informar qual DP, N˚ do boletim de ocorrência e a data de emissão do mesmo. </w:t>
      </w:r>
    </w:p>
    <w:p w:rsidR="00DF4E12" w:rsidRPr="00DF4E12" w:rsidRDefault="00DF4E12" w:rsidP="00337B90">
      <w:pPr>
        <w:pStyle w:val="Default"/>
        <w:numPr>
          <w:ilvl w:val="0"/>
          <w:numId w:val="15"/>
        </w:numPr>
        <w:spacing w:line="360" w:lineRule="auto"/>
        <w:ind w:left="1985" w:hanging="284"/>
        <w:jc w:val="both"/>
        <w:rPr>
          <w:sz w:val="22"/>
          <w:szCs w:val="22"/>
        </w:rPr>
      </w:pPr>
      <w:r w:rsidRPr="006A7693">
        <w:rPr>
          <w:b/>
          <w:sz w:val="22"/>
          <w:szCs w:val="22"/>
        </w:rPr>
        <w:t>Obs</w:t>
      </w:r>
      <w:r w:rsidRPr="00DF4E12">
        <w:rPr>
          <w:sz w:val="22"/>
          <w:szCs w:val="22"/>
        </w:rPr>
        <w:t xml:space="preserve">.: Se o funcionário acidentado for requerer benefício acidentário deve apresentar o </w:t>
      </w:r>
      <w:r w:rsidRPr="00297A5B">
        <w:rPr>
          <w:b/>
          <w:sz w:val="22"/>
          <w:szCs w:val="22"/>
        </w:rPr>
        <w:t>B.O ao INSS</w:t>
      </w:r>
      <w:r w:rsidRPr="00DF4E12">
        <w:rPr>
          <w:sz w:val="22"/>
          <w:szCs w:val="22"/>
        </w:rPr>
        <w:t xml:space="preserve">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40 – Parte(s) do corpo atingida(s): </w:t>
      </w:r>
    </w:p>
    <w:p w:rsidR="00DF4E12" w:rsidRPr="00DF4E12" w:rsidRDefault="000C0E70" w:rsidP="005A0034">
      <w:pPr>
        <w:pStyle w:val="Default"/>
        <w:spacing w:after="151" w:line="360" w:lineRule="auto"/>
        <w:ind w:left="2127"/>
        <w:jc w:val="both"/>
        <w:rPr>
          <w:sz w:val="22"/>
          <w:szCs w:val="22"/>
        </w:rPr>
      </w:pPr>
      <w:r w:rsidRPr="000C0E70">
        <w:rPr>
          <w:b/>
          <w:noProof/>
          <w:sz w:val="22"/>
          <w:szCs w:val="22"/>
          <w:lang w:eastAsia="pt-BR"/>
        </w:rPr>
        <w:pict>
          <v:shape id="_x0000_s1028" type="#_x0000_t32" style="position:absolute;left:0;text-align:left;margin-left:85.5pt;margin-top:5.35pt;width:15.75pt;height:.05pt;z-index:251660288" o:connectortype="straight" strokeweight="1.5pt">
            <v:stroke endarrow="classic" endarrowwidth="wide" endarrowlength="long"/>
          </v:shape>
        </w:pict>
      </w:r>
      <w:r w:rsidR="00DF4E12" w:rsidRPr="00E20427">
        <w:rPr>
          <w:b/>
          <w:sz w:val="22"/>
          <w:szCs w:val="22"/>
        </w:rPr>
        <w:t>Para acidente do trabalho</w:t>
      </w:r>
      <w:r w:rsidR="00DF4E12" w:rsidRPr="00DF4E12">
        <w:rPr>
          <w:sz w:val="22"/>
          <w:szCs w:val="22"/>
        </w:rPr>
        <w:t xml:space="preserve">: deve ser informada a parte do corpo diretamente atingida pelo agente causador, seja externa ou internamente; </w:t>
      </w:r>
    </w:p>
    <w:p w:rsidR="00DF4E12" w:rsidRPr="00DF4E12" w:rsidRDefault="000C0E70" w:rsidP="005A0034">
      <w:pPr>
        <w:pStyle w:val="Default"/>
        <w:spacing w:line="360" w:lineRule="auto"/>
        <w:ind w:left="2127"/>
        <w:jc w:val="both"/>
        <w:rPr>
          <w:sz w:val="22"/>
          <w:szCs w:val="22"/>
        </w:rPr>
      </w:pPr>
      <w:r w:rsidRPr="000C0E70">
        <w:rPr>
          <w:b/>
          <w:noProof/>
          <w:sz w:val="22"/>
          <w:szCs w:val="22"/>
          <w:lang w:eastAsia="pt-BR"/>
        </w:rPr>
        <w:pict>
          <v:shape id="_x0000_s1029" type="#_x0000_t32" style="position:absolute;left:0;text-align:left;margin-left:85.5pt;margin-top:5.3pt;width:15.75pt;height:.05pt;z-index:251661312" o:connectortype="straight" strokeweight="1.5pt">
            <v:stroke endarrow="classic" endarrowwidth="wide" endarrowlength="long"/>
          </v:shape>
        </w:pict>
      </w:r>
      <w:r w:rsidR="00DF4E12" w:rsidRPr="00E20427">
        <w:rPr>
          <w:b/>
          <w:sz w:val="22"/>
          <w:szCs w:val="22"/>
        </w:rPr>
        <w:t>Para doenças profissionais</w:t>
      </w:r>
      <w:r w:rsidR="00DF4E12" w:rsidRPr="00DF4E12">
        <w:rPr>
          <w:sz w:val="22"/>
          <w:szCs w:val="22"/>
        </w:rPr>
        <w:t xml:space="preserve">, do trabalho, ou equiparadas informar o órgão ou sistema lesionado. </w:t>
      </w:r>
    </w:p>
    <w:p w:rsidR="00DF4E12" w:rsidRPr="00DF4E12" w:rsidRDefault="00DF4E12" w:rsidP="00337B90">
      <w:pPr>
        <w:pStyle w:val="Default"/>
        <w:numPr>
          <w:ilvl w:val="0"/>
          <w:numId w:val="12"/>
        </w:numPr>
        <w:spacing w:line="360" w:lineRule="auto"/>
        <w:ind w:left="1985" w:hanging="284"/>
        <w:jc w:val="both"/>
        <w:rPr>
          <w:sz w:val="22"/>
          <w:szCs w:val="22"/>
        </w:rPr>
      </w:pPr>
      <w:r w:rsidRPr="006A7693">
        <w:rPr>
          <w:b/>
          <w:sz w:val="22"/>
          <w:szCs w:val="22"/>
        </w:rPr>
        <w:t>Obs.</w:t>
      </w:r>
      <w:r w:rsidRPr="00DF4E12">
        <w:rPr>
          <w:sz w:val="22"/>
          <w:szCs w:val="22"/>
        </w:rPr>
        <w:t xml:space="preserve">: Deve ser especificado o lado atingido (direito ou esquerdo), quando se tratar de parte do corpo que seja bilateral.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41- Agente causador: </w:t>
      </w:r>
      <w:r w:rsidRPr="00DF4E12">
        <w:rPr>
          <w:sz w:val="22"/>
          <w:szCs w:val="22"/>
        </w:rPr>
        <w:t xml:space="preserve">Informar o agente diretamente relacionado ao acidente, podendo ser máquina, equipamento ou ferramenta; ou produtos químicos, agentes físicos ou biológicos como benzeno, sílica, ruído ou salmonela. Pode ainda ser consignada uma situação específica como queda, choque elétrico, atropelamento (Tratando-se de acidente do trabalho, de doenças profissionais ou do trabalho).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lastRenderedPageBreak/>
        <w:t xml:space="preserve">Item 42 – Descrição da situação geradora do acidente ou trabalho: </w:t>
      </w:r>
      <w:r w:rsidRPr="00DF4E12">
        <w:rPr>
          <w:sz w:val="22"/>
          <w:szCs w:val="22"/>
        </w:rPr>
        <w:t xml:space="preserve">Descrever a situação ou atividade de trabalho desenvolvida pelo acidentado e por outros diretamente relacionados ao acidente. Tratando-se de acidente de trajeto, especificar o deslocamento e informar se o percurso foi ou não alterado ou interrompido por motivos alheios ao trabalho. No caso de doença, descrever a atividade de trabalho, o ambiente ou as condições em que o trabalho era realizado. </w:t>
      </w:r>
    </w:p>
    <w:p w:rsidR="00DF4E12" w:rsidRPr="00DF4E12" w:rsidRDefault="00DF4E12" w:rsidP="00337B90">
      <w:pPr>
        <w:pStyle w:val="Default"/>
        <w:numPr>
          <w:ilvl w:val="0"/>
          <w:numId w:val="12"/>
        </w:numPr>
        <w:spacing w:line="360" w:lineRule="auto"/>
        <w:ind w:left="1985" w:hanging="284"/>
        <w:jc w:val="both"/>
        <w:rPr>
          <w:sz w:val="22"/>
          <w:szCs w:val="22"/>
        </w:rPr>
      </w:pPr>
      <w:r w:rsidRPr="006A7693">
        <w:rPr>
          <w:b/>
          <w:sz w:val="22"/>
          <w:szCs w:val="22"/>
        </w:rPr>
        <w:t>Obs.</w:t>
      </w:r>
      <w:r w:rsidRPr="00DF4E12">
        <w:rPr>
          <w:sz w:val="22"/>
          <w:szCs w:val="22"/>
        </w:rPr>
        <w:t xml:space="preserve">: Evitar consignar neste campo o diagnóstico da doença ou lesão.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43 – Informações adicionais: </w:t>
      </w:r>
      <w:r w:rsidRPr="00DF4E12">
        <w:rPr>
          <w:sz w:val="22"/>
          <w:szCs w:val="22"/>
        </w:rPr>
        <w:t xml:space="preserve">Informar condições sócio emocionais do funcionário, atitude impropria (desrespeito às instruções ou má interpretação das normas), nervosismo, excesso de confiança, falta de conhecimento das práticas seguras, incapacidade para o trabalho, etc... </w:t>
      </w:r>
    </w:p>
    <w:p w:rsidR="00DF4E12" w:rsidRPr="00A97C91" w:rsidRDefault="00DF4E12" w:rsidP="00337B9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1985" w:hanging="284"/>
        <w:jc w:val="both"/>
        <w:rPr>
          <w:rFonts w:ascii="Arial" w:hAnsi="Arial" w:cs="Arial"/>
        </w:rPr>
      </w:pPr>
      <w:r w:rsidRPr="00A97C91">
        <w:rPr>
          <w:rFonts w:ascii="Arial" w:hAnsi="Arial" w:cs="Arial"/>
          <w:b/>
        </w:rPr>
        <w:t>Obs.</w:t>
      </w:r>
      <w:r w:rsidRPr="00A97C91">
        <w:rPr>
          <w:rFonts w:ascii="Arial" w:hAnsi="Arial" w:cs="Arial"/>
        </w:rPr>
        <w:t xml:space="preserve">: Preencher os campos </w:t>
      </w:r>
      <w:r w:rsidRPr="00A97C91">
        <w:rPr>
          <w:rFonts w:ascii="Arial" w:hAnsi="Arial" w:cs="Arial"/>
          <w:b/>
        </w:rPr>
        <w:t>N˚44 e 45</w:t>
      </w:r>
      <w:r w:rsidRPr="00A97C91">
        <w:rPr>
          <w:rFonts w:ascii="Arial" w:hAnsi="Arial" w:cs="Arial"/>
        </w:rPr>
        <w:t xml:space="preserve"> conforme informações do acidentado, familiares ou responsável somente na impossibilidade da presença do funcionário acidentado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44 – Diagnóstico Médico: </w:t>
      </w:r>
      <w:r w:rsidRPr="00DF4E12">
        <w:rPr>
          <w:sz w:val="22"/>
          <w:szCs w:val="22"/>
        </w:rPr>
        <w:t xml:space="preserve">Informações extraídas do atestado médico. </w:t>
      </w:r>
      <w:r w:rsidRPr="006A7693">
        <w:rPr>
          <w:b/>
          <w:sz w:val="22"/>
          <w:szCs w:val="22"/>
        </w:rPr>
        <w:t>(FIAI)</w:t>
      </w:r>
      <w:r w:rsidRPr="00DF4E12">
        <w:rPr>
          <w:sz w:val="22"/>
          <w:szCs w:val="22"/>
        </w:rPr>
        <w:t xml:space="preserve"> </w:t>
      </w:r>
    </w:p>
    <w:p w:rsidR="0061686E" w:rsidRDefault="00DF4E12" w:rsidP="00337B90">
      <w:pPr>
        <w:pStyle w:val="Default"/>
        <w:numPr>
          <w:ilvl w:val="0"/>
          <w:numId w:val="19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61686E">
        <w:rPr>
          <w:b/>
          <w:bCs/>
          <w:sz w:val="22"/>
          <w:szCs w:val="22"/>
        </w:rPr>
        <w:t xml:space="preserve">Item 45 – Previsão de Afastamento: </w:t>
      </w:r>
      <w:r w:rsidRPr="0061686E">
        <w:rPr>
          <w:sz w:val="22"/>
          <w:szCs w:val="22"/>
        </w:rPr>
        <w:t xml:space="preserve">Colocar número de dias, conforme informações extraídas do atestado médico. </w:t>
      </w:r>
      <w:r w:rsidRPr="0061686E">
        <w:rPr>
          <w:b/>
          <w:sz w:val="22"/>
          <w:szCs w:val="22"/>
        </w:rPr>
        <w:t>(FIAI).</w:t>
      </w:r>
      <w:r w:rsidRPr="0061686E">
        <w:rPr>
          <w:sz w:val="22"/>
          <w:szCs w:val="22"/>
        </w:rPr>
        <w:t xml:space="preserve"> </w:t>
      </w:r>
    </w:p>
    <w:p w:rsidR="0061686E" w:rsidRDefault="0061686E" w:rsidP="0061686E">
      <w:pPr>
        <w:pStyle w:val="Default"/>
        <w:spacing w:line="360" w:lineRule="auto"/>
        <w:ind w:left="2268"/>
        <w:jc w:val="both"/>
        <w:rPr>
          <w:sz w:val="22"/>
          <w:szCs w:val="22"/>
        </w:rPr>
      </w:pPr>
    </w:p>
    <w:p w:rsidR="00DF4E12" w:rsidRPr="0061686E" w:rsidRDefault="00DF4E12" w:rsidP="00337B90">
      <w:pPr>
        <w:pStyle w:val="Default"/>
        <w:numPr>
          <w:ilvl w:val="0"/>
          <w:numId w:val="14"/>
        </w:numPr>
        <w:spacing w:line="360" w:lineRule="auto"/>
        <w:ind w:left="1134" w:hanging="283"/>
        <w:jc w:val="both"/>
        <w:rPr>
          <w:sz w:val="22"/>
          <w:szCs w:val="22"/>
        </w:rPr>
      </w:pPr>
      <w:r w:rsidRPr="0061686E">
        <w:rPr>
          <w:b/>
          <w:bCs/>
          <w:sz w:val="22"/>
          <w:szCs w:val="22"/>
        </w:rPr>
        <w:t xml:space="preserve">INFORMAÇÕES RELATIVAS ÀS TESTEMUNHAS </w:t>
      </w:r>
    </w:p>
    <w:p w:rsidR="00DF4E12" w:rsidRDefault="00DF4E12" w:rsidP="00337B90">
      <w:pPr>
        <w:pStyle w:val="Default"/>
        <w:numPr>
          <w:ilvl w:val="0"/>
          <w:numId w:val="16"/>
        </w:numPr>
        <w:spacing w:line="360" w:lineRule="auto"/>
        <w:ind w:left="1701" w:hanging="283"/>
        <w:jc w:val="both"/>
        <w:rPr>
          <w:sz w:val="22"/>
          <w:szCs w:val="22"/>
        </w:rPr>
      </w:pPr>
      <w:r w:rsidRPr="006A7693">
        <w:rPr>
          <w:b/>
          <w:sz w:val="22"/>
          <w:szCs w:val="22"/>
        </w:rPr>
        <w:t>NOTA</w:t>
      </w:r>
      <w:r w:rsidRPr="00DF4E12">
        <w:rPr>
          <w:sz w:val="22"/>
          <w:szCs w:val="22"/>
        </w:rPr>
        <w:t xml:space="preserve">: Caso, as testemunhas forem funcionários do HCFMUSP, FFM OU FZ, basta anotar o N˚ da matrícula funcional, no campo nome. </w:t>
      </w:r>
    </w:p>
    <w:p w:rsidR="00EC4179" w:rsidRPr="00DF4E12" w:rsidRDefault="00EC4179" w:rsidP="00A57D7F">
      <w:pPr>
        <w:pStyle w:val="Default"/>
        <w:spacing w:line="360" w:lineRule="auto"/>
        <w:ind w:left="1701" w:hanging="283"/>
        <w:jc w:val="both"/>
        <w:rPr>
          <w:sz w:val="22"/>
          <w:szCs w:val="22"/>
        </w:rPr>
      </w:pPr>
    </w:p>
    <w:p w:rsidR="00DF4E12" w:rsidRPr="00DF4E12" w:rsidRDefault="00DF4E12" w:rsidP="00337B90">
      <w:pPr>
        <w:pStyle w:val="Default"/>
        <w:numPr>
          <w:ilvl w:val="0"/>
          <w:numId w:val="20"/>
        </w:numPr>
        <w:spacing w:line="360" w:lineRule="auto"/>
        <w:ind w:left="1701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Primeira testemunha: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46- Matrícula: </w:t>
      </w:r>
      <w:r w:rsidRPr="00DF4E12">
        <w:rPr>
          <w:sz w:val="22"/>
          <w:szCs w:val="22"/>
        </w:rPr>
        <w:t xml:space="preserve">Informar a matrícula, se a testemunha for funcionário HC/FFM ou FZ. </w:t>
      </w:r>
    </w:p>
    <w:p w:rsidR="00DF4E12" w:rsidRPr="00DF4E12" w:rsidRDefault="00DF4E12" w:rsidP="00337B90">
      <w:pPr>
        <w:pStyle w:val="Default"/>
        <w:numPr>
          <w:ilvl w:val="0"/>
          <w:numId w:val="21"/>
        </w:numPr>
        <w:spacing w:line="360" w:lineRule="auto"/>
        <w:ind w:left="1985" w:hanging="284"/>
        <w:jc w:val="both"/>
        <w:rPr>
          <w:sz w:val="22"/>
          <w:szCs w:val="22"/>
        </w:rPr>
      </w:pPr>
      <w:r w:rsidRPr="00627B57">
        <w:rPr>
          <w:b/>
          <w:sz w:val="22"/>
          <w:szCs w:val="22"/>
        </w:rPr>
        <w:t>Nome:</w:t>
      </w:r>
      <w:r w:rsidRPr="00DF4E12">
        <w:rPr>
          <w:sz w:val="22"/>
          <w:szCs w:val="22"/>
        </w:rPr>
        <w:t xml:space="preserve"> Informar o nome completo da testemunha que tenha presenciado o acidente ou daquela que primeiro tenha tomado ciência do fato, sem abreviaturas.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47- Endereço: </w:t>
      </w:r>
      <w:r w:rsidRPr="00DF4E12">
        <w:rPr>
          <w:sz w:val="22"/>
          <w:szCs w:val="22"/>
        </w:rPr>
        <w:t xml:space="preserve">Informar o endereço completo da testemunha que tenha presenciado o acidente ou daquela que primeiro tenha tomado ciência do fato.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48 – Bairro: </w:t>
      </w:r>
      <w:r w:rsidRPr="00DF4E12">
        <w:rPr>
          <w:sz w:val="22"/>
          <w:szCs w:val="22"/>
        </w:rPr>
        <w:t xml:space="preserve">Informar o nome do bairro.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49 – CEP: </w:t>
      </w:r>
      <w:r w:rsidRPr="00DF4E12">
        <w:rPr>
          <w:sz w:val="22"/>
          <w:szCs w:val="22"/>
        </w:rPr>
        <w:t xml:space="preserve">Informar o CEP da rua conforme o padrão, ex.: 00000-000.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lastRenderedPageBreak/>
        <w:t xml:space="preserve">Item 50 – Munícipio: </w:t>
      </w:r>
      <w:r w:rsidRPr="00DF4E12">
        <w:rPr>
          <w:sz w:val="22"/>
          <w:szCs w:val="22"/>
        </w:rPr>
        <w:t xml:space="preserve">Informar o munícipio de residência da testemunha que tenha presenciado o acidente ou daquela que primeiro tenha tomado ciência de fato.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51 – UF: </w:t>
      </w:r>
      <w:r w:rsidRPr="00DF4E12">
        <w:rPr>
          <w:sz w:val="22"/>
          <w:szCs w:val="22"/>
        </w:rPr>
        <w:t xml:space="preserve">Informar a Unidade da Federação de residência da testemunha que tenha presenciado o acidente ou daquela que primeiro tenha tomado ciência do fato. </w:t>
      </w:r>
    </w:p>
    <w:p w:rsid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52 – Telefone: </w:t>
      </w:r>
      <w:r w:rsidRPr="00DF4E12">
        <w:rPr>
          <w:sz w:val="22"/>
          <w:szCs w:val="22"/>
        </w:rPr>
        <w:t xml:space="preserve">Informar o telefone da testemunha que tenha presenciado o acidente ou daquela que primeiro tenha tomado ciência do fato. O número do telefone, quando houver, deve ser precedido do código DDD do munícipio. </w:t>
      </w:r>
    </w:p>
    <w:p w:rsidR="00EF487E" w:rsidRPr="00DF4E12" w:rsidRDefault="00EF487E" w:rsidP="00EF487E">
      <w:pPr>
        <w:pStyle w:val="Default"/>
        <w:spacing w:line="360" w:lineRule="auto"/>
        <w:ind w:left="2552"/>
        <w:jc w:val="both"/>
        <w:rPr>
          <w:sz w:val="22"/>
          <w:szCs w:val="22"/>
        </w:rPr>
      </w:pPr>
    </w:p>
    <w:p w:rsidR="00DF4E12" w:rsidRPr="00DF4E12" w:rsidRDefault="00DF4E12" w:rsidP="00337B90">
      <w:pPr>
        <w:pStyle w:val="Default"/>
        <w:numPr>
          <w:ilvl w:val="0"/>
          <w:numId w:val="22"/>
        </w:numPr>
        <w:spacing w:line="360" w:lineRule="auto"/>
        <w:ind w:left="1701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Segunda Testemunha: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53 – Matrícula: </w:t>
      </w:r>
      <w:r w:rsidRPr="00DF4E12">
        <w:rPr>
          <w:sz w:val="22"/>
          <w:szCs w:val="22"/>
        </w:rPr>
        <w:t>Informar a matrícula, se testemunha for funcionário – HC/F</w:t>
      </w:r>
      <w:r w:rsidR="00FC7DC0">
        <w:rPr>
          <w:sz w:val="22"/>
          <w:szCs w:val="22"/>
        </w:rPr>
        <w:t>MUSP</w:t>
      </w:r>
      <w:r w:rsidRPr="00DF4E12">
        <w:rPr>
          <w:sz w:val="22"/>
          <w:szCs w:val="22"/>
        </w:rPr>
        <w:t xml:space="preserve"> ou FZ.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>Nome</w:t>
      </w:r>
      <w:r w:rsidRPr="00DF4E12">
        <w:rPr>
          <w:sz w:val="22"/>
          <w:szCs w:val="22"/>
        </w:rPr>
        <w:t xml:space="preserve">: Informar o nome completo da testemunha que tenha presenciado o acidente ou daquela que primeiro tenha tomado ciência do fato, sem abreviaturas.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54 – Endereço: </w:t>
      </w:r>
      <w:r w:rsidRPr="00DF4E12">
        <w:rPr>
          <w:sz w:val="22"/>
          <w:szCs w:val="22"/>
        </w:rPr>
        <w:t xml:space="preserve">Informar o endereço completo da testemunha que tenha presenciado o acidente ou daquela que primeiro tenha tomado ciência do fato.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55 – Bairro: </w:t>
      </w:r>
      <w:r w:rsidRPr="00DF4E12">
        <w:rPr>
          <w:sz w:val="22"/>
          <w:szCs w:val="22"/>
        </w:rPr>
        <w:t xml:space="preserve">Informar o nome do bairro.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56 – CEP: </w:t>
      </w:r>
      <w:r w:rsidRPr="00DF4E12">
        <w:rPr>
          <w:sz w:val="22"/>
          <w:szCs w:val="22"/>
        </w:rPr>
        <w:t xml:space="preserve">Informar o CEP da rua conforme o padrão, ex.: 00000-000.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57 – Munícipio: </w:t>
      </w:r>
      <w:r w:rsidRPr="00DF4E12">
        <w:rPr>
          <w:sz w:val="22"/>
          <w:szCs w:val="22"/>
        </w:rPr>
        <w:t xml:space="preserve">Informar o munícipio de residência da testemunha que tenha presenciado o acidente. </w:t>
      </w:r>
    </w:p>
    <w:p w:rsidR="00DF4E12" w:rsidRP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>Item 58 – UF</w:t>
      </w:r>
      <w:r w:rsidRPr="00DF4E12">
        <w:rPr>
          <w:sz w:val="22"/>
          <w:szCs w:val="22"/>
        </w:rPr>
        <w:t xml:space="preserve">: Informar a Unidade da federação de residência da testemunha que tenha presenciado o acidente ou daquela que primeiro tenha tomado ciência do fato. </w:t>
      </w:r>
    </w:p>
    <w:p w:rsidR="00DF4E12" w:rsidRDefault="00DF4E12" w:rsidP="00337B90">
      <w:pPr>
        <w:pStyle w:val="Default"/>
        <w:numPr>
          <w:ilvl w:val="0"/>
          <w:numId w:val="10"/>
        </w:numPr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b/>
          <w:bCs/>
          <w:sz w:val="22"/>
          <w:szCs w:val="22"/>
        </w:rPr>
        <w:t xml:space="preserve">Item 59 – Telefone: </w:t>
      </w:r>
      <w:r w:rsidRPr="00DF4E12">
        <w:rPr>
          <w:sz w:val="22"/>
          <w:szCs w:val="22"/>
        </w:rPr>
        <w:t xml:space="preserve">Informar o telefone da testemunha que tenha presenciado o acidente ou daquela que primeiro tenha tomado ciência do fato. O número do telefone, quando houver, deve ser precedido do código DDD do município. </w:t>
      </w:r>
    </w:p>
    <w:p w:rsidR="009D7815" w:rsidRDefault="009D7815" w:rsidP="009D7815">
      <w:pPr>
        <w:pStyle w:val="Default"/>
        <w:spacing w:line="360" w:lineRule="auto"/>
        <w:ind w:left="2552"/>
        <w:jc w:val="both"/>
        <w:rPr>
          <w:sz w:val="22"/>
          <w:szCs w:val="22"/>
        </w:rPr>
      </w:pPr>
    </w:p>
    <w:p w:rsidR="00DF4E12" w:rsidRPr="002252C5" w:rsidRDefault="00A57D7F" w:rsidP="00337B90">
      <w:pPr>
        <w:pStyle w:val="Default"/>
        <w:numPr>
          <w:ilvl w:val="0"/>
          <w:numId w:val="31"/>
        </w:numPr>
        <w:spacing w:line="360" w:lineRule="auto"/>
        <w:ind w:left="1134" w:hanging="28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OCORRÊNCIAS AMBULATORIAIS</w:t>
      </w:r>
      <w:r w:rsidR="00DF4E12" w:rsidRPr="00DF4E12">
        <w:rPr>
          <w:b/>
          <w:bCs/>
          <w:sz w:val="22"/>
          <w:szCs w:val="22"/>
        </w:rPr>
        <w:t xml:space="preserve"> </w:t>
      </w:r>
    </w:p>
    <w:p w:rsidR="002252C5" w:rsidRPr="003B5B68" w:rsidRDefault="002252C5" w:rsidP="00337B90">
      <w:pPr>
        <w:pStyle w:val="Default"/>
        <w:numPr>
          <w:ilvl w:val="0"/>
          <w:numId w:val="25"/>
        </w:numPr>
        <w:spacing w:line="360" w:lineRule="auto"/>
        <w:ind w:left="1985" w:hanging="284"/>
        <w:jc w:val="both"/>
        <w:rPr>
          <w:sz w:val="22"/>
          <w:szCs w:val="22"/>
        </w:rPr>
      </w:pPr>
      <w:r w:rsidRPr="00DF4E12">
        <w:rPr>
          <w:sz w:val="22"/>
          <w:szCs w:val="22"/>
        </w:rPr>
        <w:t xml:space="preserve">Funcionários e alunos matriculados serão atendidos </w:t>
      </w:r>
      <w:r>
        <w:rPr>
          <w:sz w:val="22"/>
          <w:szCs w:val="22"/>
        </w:rPr>
        <w:t xml:space="preserve">primeiramente pelo Serviço de Moléstias Infecciosas – PAMB 5 º andar – bloco 2 . Dias úteis: horário: das 06:00 às 18:00 hs e Enfermaria do MI, Instituto Central – 4º andar. Dias úteis, </w:t>
      </w:r>
      <w:r>
        <w:rPr>
          <w:sz w:val="22"/>
          <w:szCs w:val="22"/>
        </w:rPr>
        <w:lastRenderedPageBreak/>
        <w:t xml:space="preserve">horário: das 18:00 às 06:00 hs, levando impresso </w:t>
      </w:r>
      <w:r w:rsidRPr="003B5B68">
        <w:rPr>
          <w:sz w:val="22"/>
          <w:szCs w:val="22"/>
        </w:rPr>
        <w:t xml:space="preserve">a </w:t>
      </w:r>
      <w:r w:rsidRPr="003B5B68">
        <w:rPr>
          <w:b/>
          <w:sz w:val="22"/>
          <w:szCs w:val="22"/>
        </w:rPr>
        <w:t>Ficha de Exposição a Material Biológico</w:t>
      </w:r>
    </w:p>
    <w:p w:rsidR="00D57082" w:rsidRDefault="002252C5" w:rsidP="00337B90">
      <w:pPr>
        <w:pStyle w:val="Default"/>
        <w:numPr>
          <w:ilvl w:val="0"/>
          <w:numId w:val="23"/>
        </w:numPr>
        <w:spacing w:line="360" w:lineRule="auto"/>
        <w:ind w:left="1985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Em seguida será atendido </w:t>
      </w:r>
      <w:r w:rsidR="00DF4E12" w:rsidRPr="00DF4E12">
        <w:rPr>
          <w:sz w:val="22"/>
          <w:szCs w:val="22"/>
        </w:rPr>
        <w:t xml:space="preserve"> </w:t>
      </w:r>
      <w:r w:rsidR="00DF4E12" w:rsidRPr="00DF4E12">
        <w:rPr>
          <w:b/>
          <w:bCs/>
          <w:sz w:val="22"/>
          <w:szCs w:val="22"/>
        </w:rPr>
        <w:t xml:space="preserve">SAMSS </w:t>
      </w:r>
      <w:r w:rsidR="00DF4E12" w:rsidRPr="00DF4E12">
        <w:rPr>
          <w:sz w:val="22"/>
          <w:szCs w:val="22"/>
        </w:rPr>
        <w:t xml:space="preserve">do Hospital das Clínicas, através do </w:t>
      </w:r>
      <w:r w:rsidR="00DF4E12" w:rsidRPr="00DF4E12">
        <w:rPr>
          <w:b/>
          <w:bCs/>
          <w:sz w:val="22"/>
          <w:szCs w:val="22"/>
        </w:rPr>
        <w:t xml:space="preserve">AMS </w:t>
      </w:r>
      <w:r w:rsidR="00DF4E12" w:rsidRPr="00DF4E12">
        <w:rPr>
          <w:sz w:val="22"/>
          <w:szCs w:val="22"/>
        </w:rPr>
        <w:t>- Atendimento Médico ao Servidor, localizado em dois pontos do complexo HC.</w:t>
      </w:r>
      <w:r w:rsidR="00D57082">
        <w:rPr>
          <w:sz w:val="22"/>
          <w:szCs w:val="22"/>
        </w:rPr>
        <w:t>:</w:t>
      </w:r>
    </w:p>
    <w:p w:rsidR="00D57082" w:rsidRDefault="00DF4E12" w:rsidP="00337B90">
      <w:pPr>
        <w:pStyle w:val="Default"/>
        <w:numPr>
          <w:ilvl w:val="0"/>
          <w:numId w:val="24"/>
        </w:numPr>
        <w:tabs>
          <w:tab w:val="left" w:pos="1843"/>
        </w:tabs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sz w:val="22"/>
          <w:szCs w:val="22"/>
        </w:rPr>
        <w:t xml:space="preserve"> O Atendimento Médico ao </w:t>
      </w:r>
      <w:r w:rsidRPr="00D57082">
        <w:rPr>
          <w:b/>
          <w:sz w:val="22"/>
          <w:szCs w:val="22"/>
        </w:rPr>
        <w:t>Servidor</w:t>
      </w:r>
      <w:r w:rsidRPr="00DF4E12">
        <w:rPr>
          <w:sz w:val="22"/>
          <w:szCs w:val="22"/>
        </w:rPr>
        <w:t xml:space="preserve"> (</w:t>
      </w:r>
      <w:r w:rsidRPr="00DF4E12">
        <w:rPr>
          <w:b/>
          <w:bCs/>
          <w:sz w:val="22"/>
          <w:szCs w:val="22"/>
        </w:rPr>
        <w:t>AMS</w:t>
      </w:r>
      <w:r w:rsidRPr="00DF4E12">
        <w:rPr>
          <w:sz w:val="22"/>
          <w:szCs w:val="22"/>
        </w:rPr>
        <w:t>), localizado na Praça da Tristeza, telefone: 2661-7586, atendimento das 7:00 às 18:00 para Pronto-Atendimento e outras especialidades (consultas agendadas)</w:t>
      </w:r>
    </w:p>
    <w:p w:rsidR="00DF4E12" w:rsidRDefault="00DF4E12" w:rsidP="00337B90">
      <w:pPr>
        <w:pStyle w:val="Default"/>
        <w:numPr>
          <w:ilvl w:val="0"/>
          <w:numId w:val="24"/>
        </w:numPr>
        <w:tabs>
          <w:tab w:val="left" w:pos="1843"/>
        </w:tabs>
        <w:spacing w:line="360" w:lineRule="auto"/>
        <w:ind w:left="1843" w:hanging="283"/>
        <w:jc w:val="both"/>
        <w:rPr>
          <w:sz w:val="22"/>
          <w:szCs w:val="22"/>
        </w:rPr>
      </w:pPr>
      <w:r w:rsidRPr="00DF4E12">
        <w:rPr>
          <w:sz w:val="22"/>
          <w:szCs w:val="22"/>
        </w:rPr>
        <w:t xml:space="preserve"> e o </w:t>
      </w:r>
      <w:r w:rsidRPr="00D57082">
        <w:rPr>
          <w:b/>
          <w:sz w:val="22"/>
          <w:szCs w:val="22"/>
        </w:rPr>
        <w:t>AMS</w:t>
      </w:r>
      <w:r w:rsidRPr="00DF4E12">
        <w:rPr>
          <w:sz w:val="22"/>
          <w:szCs w:val="22"/>
        </w:rPr>
        <w:t xml:space="preserve"> localizado no </w:t>
      </w:r>
      <w:r w:rsidRPr="00D57082">
        <w:rPr>
          <w:b/>
          <w:sz w:val="22"/>
          <w:szCs w:val="22"/>
        </w:rPr>
        <w:t>InCo</w:t>
      </w:r>
      <w:r w:rsidRPr="00DF4E12">
        <w:rPr>
          <w:sz w:val="22"/>
          <w:szCs w:val="22"/>
        </w:rPr>
        <w:t xml:space="preserve">r, andar térreo, Prédio II, telefone: 2661-5805, o qual possui as seguintes especialidades: clínico geral, reumatologista, endocrinologista, cardiologista e ginecologista (consultas agendadas). </w:t>
      </w:r>
    </w:p>
    <w:p w:rsidR="00AA730F" w:rsidRDefault="00AA730F" w:rsidP="00337B90">
      <w:pPr>
        <w:pStyle w:val="Default"/>
        <w:numPr>
          <w:ilvl w:val="0"/>
          <w:numId w:val="24"/>
        </w:numPr>
        <w:tabs>
          <w:tab w:val="left" w:pos="1843"/>
        </w:tabs>
        <w:spacing w:line="360" w:lineRule="auto"/>
        <w:ind w:left="1843" w:hanging="283"/>
        <w:jc w:val="both"/>
        <w:rPr>
          <w:sz w:val="22"/>
          <w:szCs w:val="22"/>
        </w:rPr>
      </w:pPr>
      <w:r w:rsidRPr="00FA7B21">
        <w:rPr>
          <w:b/>
          <w:sz w:val="22"/>
          <w:szCs w:val="22"/>
        </w:rPr>
        <w:t>Enfermeiro do trabalho</w:t>
      </w:r>
      <w:r>
        <w:rPr>
          <w:sz w:val="22"/>
          <w:szCs w:val="22"/>
        </w:rPr>
        <w:t xml:space="preserve"> ramal7277, Prédio do SESMT/SAMS</w:t>
      </w:r>
    </w:p>
    <w:p w:rsidR="00357FA1" w:rsidRDefault="002252C5" w:rsidP="00337B90">
      <w:pPr>
        <w:pStyle w:val="Default"/>
        <w:numPr>
          <w:ilvl w:val="0"/>
          <w:numId w:val="24"/>
        </w:numPr>
        <w:tabs>
          <w:tab w:val="left" w:pos="1843"/>
        </w:tabs>
        <w:spacing w:line="360" w:lineRule="auto"/>
        <w:ind w:left="1843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</w:t>
      </w:r>
      <w:r w:rsidR="00FA7B21" w:rsidRPr="00FA7B21">
        <w:rPr>
          <w:b/>
          <w:sz w:val="22"/>
          <w:szCs w:val="22"/>
        </w:rPr>
        <w:t>M</w:t>
      </w:r>
      <w:r w:rsidRPr="00FA7B21">
        <w:rPr>
          <w:b/>
          <w:sz w:val="22"/>
          <w:szCs w:val="22"/>
        </w:rPr>
        <w:t xml:space="preserve">édico do </w:t>
      </w:r>
      <w:r w:rsidR="00FA7B21" w:rsidRPr="00FA7B21">
        <w:rPr>
          <w:b/>
          <w:sz w:val="22"/>
          <w:szCs w:val="22"/>
        </w:rPr>
        <w:t>T</w:t>
      </w:r>
      <w:r w:rsidRPr="00FA7B21">
        <w:rPr>
          <w:b/>
          <w:sz w:val="22"/>
          <w:szCs w:val="22"/>
        </w:rPr>
        <w:t>rabalho</w:t>
      </w:r>
      <w:r>
        <w:rPr>
          <w:sz w:val="22"/>
          <w:szCs w:val="22"/>
        </w:rPr>
        <w:t xml:space="preserve"> atende o acidentado para definir as condutas médicas e providências legais e administrativas, </w:t>
      </w:r>
      <w:r w:rsidR="003B5B68">
        <w:rPr>
          <w:sz w:val="22"/>
          <w:szCs w:val="22"/>
        </w:rPr>
        <w:t xml:space="preserve">completa </w:t>
      </w:r>
      <w:r>
        <w:rPr>
          <w:sz w:val="22"/>
          <w:szCs w:val="22"/>
        </w:rPr>
        <w:t xml:space="preserve">o </w:t>
      </w:r>
      <w:r>
        <w:rPr>
          <w:b/>
          <w:bCs/>
          <w:sz w:val="22"/>
          <w:szCs w:val="22"/>
        </w:rPr>
        <w:t xml:space="preserve">FIAI </w:t>
      </w:r>
      <w:r w:rsidR="003B5B68">
        <w:rPr>
          <w:b/>
          <w:bCs/>
          <w:sz w:val="22"/>
          <w:szCs w:val="22"/>
        </w:rPr>
        <w:t xml:space="preserve">on line </w:t>
      </w:r>
      <w:r w:rsidR="003B5B68">
        <w:rPr>
          <w:sz w:val="22"/>
          <w:szCs w:val="22"/>
        </w:rPr>
        <w:t xml:space="preserve">e realiza o </w:t>
      </w:r>
      <w:r w:rsidR="003B5B68" w:rsidRPr="003B5B68">
        <w:rPr>
          <w:b/>
          <w:sz w:val="22"/>
          <w:szCs w:val="22"/>
        </w:rPr>
        <w:t>R</w:t>
      </w:r>
      <w:r w:rsidRPr="003B5B68">
        <w:rPr>
          <w:b/>
          <w:sz w:val="22"/>
          <w:szCs w:val="22"/>
        </w:rPr>
        <w:t xml:space="preserve">egistro </w:t>
      </w:r>
      <w:r w:rsidR="003B5B68" w:rsidRPr="003B5B68">
        <w:rPr>
          <w:b/>
          <w:sz w:val="22"/>
          <w:szCs w:val="22"/>
        </w:rPr>
        <w:t>E</w:t>
      </w:r>
      <w:r w:rsidRPr="003B5B68">
        <w:rPr>
          <w:b/>
          <w:sz w:val="22"/>
          <w:szCs w:val="22"/>
        </w:rPr>
        <w:t xml:space="preserve">letrônico de </w:t>
      </w:r>
      <w:r w:rsidR="003B5B68" w:rsidRPr="003B5B68">
        <w:rPr>
          <w:b/>
          <w:sz w:val="22"/>
          <w:szCs w:val="22"/>
        </w:rPr>
        <w:t>S</w:t>
      </w:r>
      <w:r w:rsidRPr="003B5B68">
        <w:rPr>
          <w:b/>
          <w:sz w:val="22"/>
          <w:szCs w:val="22"/>
        </w:rPr>
        <w:t xml:space="preserve">aúde </w:t>
      </w:r>
      <w:r w:rsidR="003B5B68" w:rsidRPr="003B5B68">
        <w:rPr>
          <w:b/>
          <w:sz w:val="22"/>
          <w:szCs w:val="22"/>
        </w:rPr>
        <w:t>O</w:t>
      </w:r>
      <w:r w:rsidRPr="003B5B68">
        <w:rPr>
          <w:b/>
          <w:sz w:val="22"/>
          <w:szCs w:val="22"/>
        </w:rPr>
        <w:t>cupacional</w:t>
      </w:r>
      <w:r>
        <w:rPr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>RESO</w:t>
      </w:r>
      <w:r>
        <w:rPr>
          <w:sz w:val="22"/>
          <w:szCs w:val="22"/>
        </w:rPr>
        <w:t>), gerando a notificação de acidente conforme o protocolo e orienta o seguimento do trabalhador durante seis meses, conforme o fluxo de atendimento de exposição acidental a material biológico</w:t>
      </w:r>
    </w:p>
    <w:p w:rsidR="00FA7B21" w:rsidRDefault="00FA7B21" w:rsidP="00337B90">
      <w:pPr>
        <w:pStyle w:val="Default"/>
        <w:numPr>
          <w:ilvl w:val="0"/>
          <w:numId w:val="24"/>
        </w:numPr>
        <w:tabs>
          <w:tab w:val="left" w:pos="1843"/>
        </w:tabs>
        <w:spacing w:line="360" w:lineRule="auto"/>
        <w:ind w:left="1843" w:hanging="283"/>
        <w:jc w:val="both"/>
        <w:rPr>
          <w:sz w:val="22"/>
          <w:szCs w:val="22"/>
        </w:rPr>
      </w:pPr>
      <w:r w:rsidRPr="00FA7B21">
        <w:rPr>
          <w:b/>
          <w:sz w:val="22"/>
          <w:szCs w:val="22"/>
        </w:rPr>
        <w:t>Área de Recursos Humanos do Núcleo de Gestão de Pessoas</w:t>
      </w:r>
      <w:r w:rsidRPr="00FA7B21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Pr="00FA7B21">
        <w:rPr>
          <w:b/>
          <w:sz w:val="22"/>
          <w:szCs w:val="22"/>
        </w:rPr>
        <w:t>CGP</w:t>
      </w:r>
      <w:r>
        <w:rPr>
          <w:sz w:val="22"/>
          <w:szCs w:val="22"/>
        </w:rPr>
        <w:t xml:space="preserve">): Preenche o CAT da Previdência Social </w:t>
      </w:r>
    </w:p>
    <w:p w:rsidR="00FA7B21" w:rsidRDefault="00FA7B21" w:rsidP="00337B90">
      <w:pPr>
        <w:pStyle w:val="Default"/>
        <w:numPr>
          <w:ilvl w:val="0"/>
          <w:numId w:val="24"/>
        </w:numPr>
        <w:tabs>
          <w:tab w:val="left" w:pos="1843"/>
        </w:tabs>
        <w:spacing w:line="360" w:lineRule="auto"/>
        <w:ind w:left="1843" w:hanging="283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A Equipe de Engenharia de Segurança do Trabalho: </w:t>
      </w:r>
      <w:r w:rsidRPr="00FA7B21">
        <w:rPr>
          <w:sz w:val="22"/>
          <w:szCs w:val="22"/>
        </w:rPr>
        <w:t xml:space="preserve">Realiza o </w:t>
      </w:r>
      <w:r w:rsidRPr="00FA7B21">
        <w:rPr>
          <w:b/>
          <w:sz w:val="22"/>
          <w:szCs w:val="22"/>
        </w:rPr>
        <w:t>Relatório de Investigação de Acidente de Trabalho</w:t>
      </w:r>
      <w:r w:rsidRPr="00FA7B21">
        <w:rPr>
          <w:sz w:val="22"/>
          <w:szCs w:val="22"/>
        </w:rPr>
        <w:t xml:space="preserve"> (</w:t>
      </w:r>
      <w:r w:rsidRPr="00FA7B21">
        <w:rPr>
          <w:b/>
          <w:sz w:val="22"/>
          <w:szCs w:val="22"/>
        </w:rPr>
        <w:t>RIAT</w:t>
      </w:r>
      <w:r w:rsidRPr="00FA7B21">
        <w:rPr>
          <w:sz w:val="22"/>
          <w:szCs w:val="22"/>
        </w:rPr>
        <w:t>) do serviço para análise de acidentes</w:t>
      </w:r>
    </w:p>
    <w:p w:rsidR="00FA7B21" w:rsidRPr="00FA7B21" w:rsidRDefault="00FA7B21" w:rsidP="00FA7B21">
      <w:pPr>
        <w:pStyle w:val="Default"/>
        <w:spacing w:line="360" w:lineRule="auto"/>
        <w:ind w:left="2552"/>
        <w:jc w:val="both"/>
        <w:rPr>
          <w:sz w:val="22"/>
          <w:szCs w:val="22"/>
        </w:rPr>
      </w:pPr>
    </w:p>
    <w:p w:rsidR="00DF4E12" w:rsidRPr="00357B98" w:rsidRDefault="00DF4E12" w:rsidP="00337B90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1134" w:hanging="283"/>
        <w:jc w:val="both"/>
      </w:pPr>
      <w:r w:rsidRPr="00B01F79">
        <w:rPr>
          <w:rFonts w:ascii="Arial" w:hAnsi="Arial" w:cs="Arial"/>
          <w:bCs/>
        </w:rPr>
        <w:t xml:space="preserve"> </w:t>
      </w:r>
      <w:r w:rsidRPr="00957273">
        <w:rPr>
          <w:rFonts w:ascii="Arial" w:hAnsi="Arial" w:cs="Arial"/>
          <w:b/>
          <w:bCs/>
        </w:rPr>
        <w:t>REFERÊNCIAS</w:t>
      </w:r>
      <w:r w:rsidR="00B01F79">
        <w:rPr>
          <w:rFonts w:ascii="Arial" w:hAnsi="Arial" w:cs="Arial"/>
          <w:bCs/>
        </w:rPr>
        <w:t xml:space="preserve"> </w:t>
      </w:r>
      <w:r w:rsidRPr="00B01F79">
        <w:rPr>
          <w:rFonts w:ascii="Arial" w:hAnsi="Arial" w:cs="Arial"/>
          <w:b/>
          <w:bCs/>
        </w:rPr>
        <w:t xml:space="preserve">POP </w:t>
      </w:r>
      <w:r w:rsidR="0048441B">
        <w:rPr>
          <w:rFonts w:ascii="Arial" w:hAnsi="Arial" w:cs="Arial"/>
          <w:b/>
          <w:bCs/>
        </w:rPr>
        <w:t xml:space="preserve">BIO </w:t>
      </w:r>
      <w:r w:rsidR="00563603">
        <w:rPr>
          <w:rFonts w:ascii="Arial" w:hAnsi="Arial" w:cs="Arial"/>
          <w:b/>
          <w:bCs/>
        </w:rPr>
        <w:t>0</w:t>
      </w:r>
      <w:r w:rsidR="0048441B">
        <w:rPr>
          <w:rFonts w:ascii="Arial" w:hAnsi="Arial" w:cs="Arial"/>
          <w:b/>
          <w:bCs/>
        </w:rPr>
        <w:t>02 SAMSS/</w:t>
      </w:r>
      <w:r w:rsidRPr="00B01F79">
        <w:rPr>
          <w:rFonts w:ascii="Arial" w:hAnsi="Arial" w:cs="Arial"/>
          <w:b/>
          <w:bCs/>
        </w:rPr>
        <w:t xml:space="preserve">HCFMUSP </w:t>
      </w:r>
      <w:r w:rsidRPr="00B01F79">
        <w:rPr>
          <w:rFonts w:ascii="Arial" w:hAnsi="Arial" w:cs="Arial"/>
        </w:rPr>
        <w:t xml:space="preserve">– Fluxo de atendimento de exposição acidental a material biológico. </w:t>
      </w:r>
    </w:p>
    <w:p w:rsidR="00357B98" w:rsidRDefault="00357B98" w:rsidP="00357B98">
      <w:pPr>
        <w:autoSpaceDE w:val="0"/>
        <w:autoSpaceDN w:val="0"/>
        <w:adjustRightInd w:val="0"/>
        <w:spacing w:after="0" w:line="360" w:lineRule="auto"/>
        <w:jc w:val="both"/>
      </w:pPr>
    </w:p>
    <w:p w:rsidR="00357B98" w:rsidRDefault="00357B98" w:rsidP="00357B98">
      <w:pPr>
        <w:autoSpaceDE w:val="0"/>
        <w:autoSpaceDN w:val="0"/>
        <w:adjustRightInd w:val="0"/>
        <w:spacing w:after="0" w:line="360" w:lineRule="auto"/>
        <w:jc w:val="both"/>
      </w:pPr>
    </w:p>
    <w:p w:rsidR="00357B98" w:rsidRDefault="00357B98" w:rsidP="00357B98">
      <w:pPr>
        <w:autoSpaceDE w:val="0"/>
        <w:autoSpaceDN w:val="0"/>
        <w:adjustRightInd w:val="0"/>
        <w:spacing w:after="0" w:line="360" w:lineRule="auto"/>
        <w:jc w:val="both"/>
      </w:pPr>
    </w:p>
    <w:p w:rsidR="00357B98" w:rsidRDefault="00357B98" w:rsidP="00357B98">
      <w:pPr>
        <w:autoSpaceDE w:val="0"/>
        <w:autoSpaceDN w:val="0"/>
        <w:adjustRightInd w:val="0"/>
        <w:spacing w:after="0" w:line="360" w:lineRule="auto"/>
        <w:jc w:val="both"/>
      </w:pPr>
    </w:p>
    <w:p w:rsidR="00357B98" w:rsidRDefault="00357B98" w:rsidP="00357B98">
      <w:pPr>
        <w:autoSpaceDE w:val="0"/>
        <w:autoSpaceDN w:val="0"/>
        <w:adjustRightInd w:val="0"/>
        <w:spacing w:after="0" w:line="360" w:lineRule="auto"/>
        <w:jc w:val="both"/>
      </w:pPr>
    </w:p>
    <w:p w:rsidR="00357B98" w:rsidRDefault="00357B98" w:rsidP="00357B98">
      <w:pPr>
        <w:autoSpaceDE w:val="0"/>
        <w:autoSpaceDN w:val="0"/>
        <w:adjustRightInd w:val="0"/>
        <w:spacing w:after="0" w:line="360" w:lineRule="auto"/>
        <w:jc w:val="both"/>
      </w:pPr>
    </w:p>
    <w:p w:rsidR="00357B98" w:rsidRDefault="00357B98" w:rsidP="00357B98">
      <w:pPr>
        <w:autoSpaceDE w:val="0"/>
        <w:autoSpaceDN w:val="0"/>
        <w:adjustRightInd w:val="0"/>
        <w:spacing w:after="0" w:line="360" w:lineRule="auto"/>
        <w:jc w:val="both"/>
      </w:pPr>
    </w:p>
    <w:p w:rsidR="00357B98" w:rsidRDefault="00357B98" w:rsidP="00357B98">
      <w:pPr>
        <w:autoSpaceDE w:val="0"/>
        <w:autoSpaceDN w:val="0"/>
        <w:adjustRightInd w:val="0"/>
        <w:spacing w:after="0" w:line="360" w:lineRule="auto"/>
        <w:jc w:val="both"/>
      </w:pPr>
    </w:p>
    <w:p w:rsidR="0075684D" w:rsidRPr="008F5616" w:rsidRDefault="00B01F79" w:rsidP="00337B90">
      <w:pPr>
        <w:pStyle w:val="Default"/>
        <w:numPr>
          <w:ilvl w:val="0"/>
          <w:numId w:val="32"/>
        </w:numPr>
        <w:spacing w:line="360" w:lineRule="auto"/>
        <w:ind w:left="993" w:firstLine="0"/>
        <w:jc w:val="both"/>
        <w:rPr>
          <w:sz w:val="22"/>
          <w:szCs w:val="22"/>
        </w:rPr>
      </w:pPr>
      <w:r w:rsidRPr="00B01F79">
        <w:rPr>
          <w:b/>
          <w:sz w:val="22"/>
          <w:szCs w:val="22"/>
        </w:rPr>
        <w:lastRenderedPageBreak/>
        <w:t>Figura</w:t>
      </w:r>
      <w:r>
        <w:rPr>
          <w:sz w:val="22"/>
          <w:szCs w:val="22"/>
        </w:rPr>
        <w:t>:</w:t>
      </w:r>
      <w:r w:rsidRPr="00B01F79">
        <w:rPr>
          <w:sz w:val="22"/>
          <w:szCs w:val="22"/>
        </w:rPr>
        <w:t xml:space="preserve"> </w:t>
      </w:r>
      <w:r w:rsidRPr="009A1F8B">
        <w:rPr>
          <w:sz w:val="22"/>
          <w:szCs w:val="22"/>
          <w:shd w:val="clear" w:color="auto" w:fill="FFC000"/>
        </w:rPr>
        <w:t xml:space="preserve">Fluxo de atendimento de exposição acidental a </w:t>
      </w:r>
      <w:r w:rsidR="009A1F8B" w:rsidRPr="009A1F8B">
        <w:rPr>
          <w:b/>
          <w:sz w:val="22"/>
          <w:szCs w:val="22"/>
          <w:shd w:val="clear" w:color="auto" w:fill="FFC000"/>
        </w:rPr>
        <w:t>M</w:t>
      </w:r>
      <w:r w:rsidRPr="009A1F8B">
        <w:rPr>
          <w:b/>
          <w:sz w:val="22"/>
          <w:szCs w:val="22"/>
          <w:shd w:val="clear" w:color="auto" w:fill="FFC000"/>
        </w:rPr>
        <w:t xml:space="preserve">aterial </w:t>
      </w:r>
      <w:r w:rsidR="009A1F8B" w:rsidRPr="009A1F8B">
        <w:rPr>
          <w:b/>
          <w:sz w:val="22"/>
          <w:szCs w:val="22"/>
          <w:shd w:val="clear" w:color="auto" w:fill="FFC000"/>
        </w:rPr>
        <w:t>B</w:t>
      </w:r>
      <w:r w:rsidRPr="009A1F8B">
        <w:rPr>
          <w:b/>
          <w:sz w:val="22"/>
          <w:szCs w:val="22"/>
          <w:shd w:val="clear" w:color="auto" w:fill="FFC000"/>
        </w:rPr>
        <w:t>iológico</w:t>
      </w:r>
    </w:p>
    <w:p w:rsidR="008F5616" w:rsidRPr="008F5616" w:rsidRDefault="0008313A" w:rsidP="008F5616">
      <w:pPr>
        <w:spacing w:after="0" w:line="360" w:lineRule="auto"/>
        <w:ind w:left="1276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</w:rPr>
        <w:t xml:space="preserve">Revisão realizada em nosso Laboratório de Patologia no dia 03/12/2018. Não houve modificações no site do HCFMUSP, </w:t>
      </w:r>
      <w:hyperlink r:id="rId21" w:history="1">
        <w:r w:rsidR="00B869A3" w:rsidRPr="00746F5D">
          <w:rPr>
            <w:rStyle w:val="Hyperlink"/>
            <w:rFonts w:ascii="Arial" w:eastAsia="Times New Roman" w:hAnsi="Arial" w:cs="Arial"/>
          </w:rPr>
          <w:t>http://www.hc.fm.usp.br/</w:t>
        </w:r>
      </w:hyperlink>
      <w:r w:rsidR="00B869A3" w:rsidRPr="00E1747D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>. E também no site incor.usp.br. Ùltima modificação nos sites, em 03/10/2016</w:t>
      </w:r>
    </w:p>
    <w:p w:rsidR="0075684D" w:rsidRPr="00DF4E12" w:rsidRDefault="005D45EE" w:rsidP="0004779A">
      <w:pPr>
        <w:pStyle w:val="Default"/>
        <w:spacing w:line="360" w:lineRule="auto"/>
        <w:ind w:left="993"/>
        <w:jc w:val="both"/>
        <w:rPr>
          <w:sz w:val="22"/>
          <w:szCs w:val="22"/>
        </w:rPr>
      </w:pPr>
      <w:r w:rsidRPr="005D45EE">
        <w:rPr>
          <w:noProof/>
          <w:sz w:val="22"/>
          <w:szCs w:val="22"/>
          <w:bdr w:val="thinThickSmallGap" w:sz="24" w:space="0" w:color="auto" w:frame="1"/>
          <w:lang w:eastAsia="pt-BR"/>
        </w:rPr>
        <w:drawing>
          <wp:inline distT="0" distB="0" distL="0" distR="0">
            <wp:extent cx="5605574" cy="6624084"/>
            <wp:effectExtent l="19050" t="0" r="0" b="0"/>
            <wp:docPr id="33" name="Objeto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57982" cy="7286676"/>
                      <a:chOff x="214290" y="1643042"/>
                      <a:chExt cx="6357982" cy="7286676"/>
                    </a:xfrm>
                  </a:grpSpPr>
                  <a:grpSp>
                    <a:nvGrpSpPr>
                      <a:cNvPr id="143" name="Grupo 142"/>
                      <a:cNvGrpSpPr/>
                    </a:nvGrpSpPr>
                    <a:grpSpPr>
                      <a:xfrm>
                        <a:off x="214290" y="1643042"/>
                        <a:ext cx="6357982" cy="7286676"/>
                        <a:chOff x="214290" y="1643042"/>
                        <a:chExt cx="6357982" cy="7286676"/>
                      </a:xfrm>
                    </a:grpSpPr>
                    <a:sp>
                      <a:nvSpPr>
                        <a:cNvPr id="11" name="CaixaDeTexto 10"/>
                        <a:cNvSpPr txBox="1"/>
                      </a:nvSpPr>
                      <a:spPr>
                        <a:xfrm>
                          <a:off x="285728" y="5500694"/>
                          <a:ext cx="3071834" cy="95410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/>
                            <a:r>
                              <a:rPr lang="pt-BR" sz="11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Servidor</a:t>
                            </a:r>
                            <a:r>
                              <a:rPr lang="pt-BR" sz="11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pt-BR" sz="1100" dirty="0" smtClean="0">
                                <a:latin typeface="Arial" pitchFamily="34" charset="0"/>
                                <a:cs typeface="Arial" pitchFamily="34" charset="0"/>
                              </a:rPr>
                              <a:t>(</a:t>
                            </a:r>
                            <a:r>
                              <a:rPr lang="pt-BR" sz="11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AMS</a:t>
                            </a:r>
                            <a:r>
                              <a:rPr lang="pt-BR" sz="1100" dirty="0" smtClean="0">
                                <a:latin typeface="Arial" pitchFamily="34" charset="0"/>
                                <a:cs typeface="Arial" pitchFamily="34" charset="0"/>
                              </a:rPr>
                              <a:t>), </a:t>
                            </a:r>
                            <a:r>
                              <a:rPr lang="pt-BR" sz="1100" dirty="0" smtClean="0">
                                <a:latin typeface="Arial" pitchFamily="34" charset="0"/>
                                <a:cs typeface="Arial" pitchFamily="34" charset="0"/>
                              </a:rPr>
                              <a:t>na </a:t>
                            </a:r>
                            <a:r>
                              <a:rPr lang="pt-BR" sz="1100" dirty="0" smtClean="0">
                                <a:latin typeface="Arial" pitchFamily="34" charset="0"/>
                                <a:cs typeface="Arial" pitchFamily="34" charset="0"/>
                              </a:rPr>
                              <a:t>Praça da Tristeza, telefone: 2661-7586</a:t>
                            </a:r>
                            <a:r>
                              <a:rPr lang="pt-BR" sz="1100" dirty="0" smtClean="0">
                                <a:latin typeface="Arial" pitchFamily="34" charset="0"/>
                                <a:cs typeface="Arial" pitchFamily="34" charset="0"/>
                              </a:rPr>
                              <a:t>, pronto atendimento e agendadas </a:t>
                            </a:r>
                            <a:r>
                              <a:rPr lang="pt-BR" sz="1100" dirty="0" smtClean="0">
                                <a:latin typeface="Arial" pitchFamily="34" charset="0"/>
                                <a:cs typeface="Arial" pitchFamily="34" charset="0"/>
                              </a:rPr>
                              <a:t>das 7:00 às 18:00 </a:t>
                            </a:r>
                            <a:r>
                              <a:rPr lang="pt-BR" sz="1100" dirty="0" smtClean="0">
                                <a:latin typeface="Arial" pitchFamily="34" charset="0"/>
                                <a:cs typeface="Arial" pitchFamily="34" charset="0"/>
                              </a:rPr>
                              <a:t>Enfermeiro </a:t>
                            </a:r>
                            <a:r>
                              <a:rPr lang="pt-BR" sz="1100" dirty="0" smtClean="0">
                                <a:latin typeface="Arial" pitchFamily="34" charset="0"/>
                                <a:cs typeface="Arial" pitchFamily="34" charset="0"/>
                              </a:rPr>
                              <a:t>do trabalho ramal7277, Prédio do SESMT/SAMS</a:t>
                            </a:r>
                          </a:p>
                          <a:p>
                            <a:pPr algn="ctr"/>
                            <a:endParaRPr lang="pt-BR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Retângulo de cantos arredondados 22"/>
                        <a:cNvSpPr/>
                      </a:nvSpPr>
                      <a:spPr>
                        <a:xfrm>
                          <a:off x="357166" y="5429256"/>
                          <a:ext cx="3000396" cy="779909"/>
                        </a:xfrm>
                        <a:prstGeom prst="roundRect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pt-B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grpSp>
                      <a:nvGrpSpPr>
                        <a:cNvPr id="5" name="Grupo 25"/>
                        <a:cNvGrpSpPr/>
                      </a:nvGrpSpPr>
                      <a:grpSpPr>
                        <a:xfrm>
                          <a:off x="2643182" y="1643042"/>
                          <a:ext cx="1571636" cy="357190"/>
                          <a:chOff x="642918" y="1000100"/>
                          <a:chExt cx="1071570" cy="357190"/>
                        </a:xfrm>
                      </a:grpSpPr>
                      <a:sp>
                        <a:nvSpPr>
                          <a:cNvPr id="25" name="CaixaDeTexto 5"/>
                          <a:cNvSpPr txBox="1"/>
                        </a:nvSpPr>
                        <a:spPr>
                          <a:xfrm>
                            <a:off x="642918" y="1071539"/>
                            <a:ext cx="1071570" cy="2616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Ocorrendo o acidente</a:t>
                              </a:r>
                              <a:endParaRPr lang="pt-BR" sz="11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6" name="Retângulo de cantos arredondados 16"/>
                          <a:cNvSpPr/>
                        </a:nvSpPr>
                        <a:spPr>
                          <a:xfrm>
                            <a:off x="642918" y="1000100"/>
                            <a:ext cx="1071570" cy="357190"/>
                          </a:xfrm>
                          <a:prstGeom prst="roundRect">
                            <a:avLst/>
                          </a:prstGeom>
                          <a:noFill/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pt-BR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" name="Grupo 26"/>
                        <a:cNvGrpSpPr/>
                      </a:nvGrpSpPr>
                      <a:grpSpPr>
                        <a:xfrm>
                          <a:off x="2571744" y="2285984"/>
                          <a:ext cx="1643074" cy="357190"/>
                          <a:chOff x="2071678" y="1000100"/>
                          <a:chExt cx="1071570" cy="357190"/>
                        </a:xfrm>
                      </a:grpSpPr>
                      <a:sp>
                        <a:nvSpPr>
                          <a:cNvPr id="17" name="CaixaDeTexto 6"/>
                          <a:cNvSpPr txBox="1"/>
                        </a:nvSpPr>
                        <a:spPr>
                          <a:xfrm>
                            <a:off x="2071678" y="1071539"/>
                            <a:ext cx="1071570" cy="2616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Comunicar a Chefia</a:t>
                              </a:r>
                              <a:endParaRPr lang="pt-BR" sz="11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Retângulo de cantos arredondados 17"/>
                          <a:cNvSpPr/>
                        </a:nvSpPr>
                        <a:spPr>
                          <a:xfrm>
                            <a:off x="2143116" y="1000100"/>
                            <a:ext cx="928694" cy="357190"/>
                          </a:xfrm>
                          <a:prstGeom prst="roundRect">
                            <a:avLst/>
                          </a:prstGeom>
                          <a:noFill/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pt-BR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7" name="Grupo 27"/>
                        <a:cNvGrpSpPr/>
                      </a:nvGrpSpPr>
                      <a:grpSpPr>
                        <a:xfrm>
                          <a:off x="357166" y="2928925"/>
                          <a:ext cx="3071834" cy="571504"/>
                          <a:chOff x="2928934" y="1128688"/>
                          <a:chExt cx="3071834" cy="514354"/>
                        </a:xfrm>
                      </a:grpSpPr>
                      <a:sp>
                        <a:nvSpPr>
                          <a:cNvPr id="16" name="CaixaDeTexto 7"/>
                          <a:cNvSpPr txBox="1"/>
                        </a:nvSpPr>
                        <a:spPr>
                          <a:xfrm>
                            <a:off x="2928934" y="1128688"/>
                            <a:ext cx="3071834" cy="512448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Preencher  no site </a:t>
                              </a:r>
                              <a:r>
                                <a:rPr lang="pt-BR" sz="1000" b="1" dirty="0" smtClean="0">
                                  <a:latin typeface="Arial" pitchFamily="34" charset="0"/>
                                  <a:cs typeface="Arial" pitchFamily="34" charset="0"/>
                                  <a:hlinkClick r:id="rId9"/>
                                </a:rPr>
                                <a:t>www.incor.usp.b</a:t>
                              </a:r>
                              <a:r>
                                <a:rPr lang="pt-BR" sz="1000" dirty="0" smtClean="0">
                                  <a:latin typeface="Arial" pitchFamily="34" charset="0"/>
                                  <a:cs typeface="Arial" pitchFamily="34" charset="0"/>
                                  <a:hlinkClick r:id="rId9"/>
                                </a:rPr>
                                <a:t>r</a:t>
                              </a:r>
                              <a:r>
                                <a:rPr lang="pt-BR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, a Ficha de </a:t>
                              </a:r>
                              <a:r>
                                <a:rPr lang="pt-BR" sz="10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Exposição Acidental a Material Biológico </a:t>
                              </a:r>
                              <a:r>
                                <a:rPr lang="pt-BR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(Imprimir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)</a:t>
                              </a:r>
                              <a:endParaRPr lang="pt-BR" sz="11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9" name="Retângulo de cantos arredondados 18"/>
                          <a:cNvSpPr/>
                        </a:nvSpPr>
                        <a:spPr>
                          <a:xfrm>
                            <a:off x="2928934" y="1128688"/>
                            <a:ext cx="3000396" cy="514354"/>
                          </a:xfrm>
                          <a:prstGeom prst="roundRect">
                            <a:avLst/>
                          </a:prstGeom>
                          <a:noFill/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pt-BR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8" name="Grupo 28"/>
                        <a:cNvGrpSpPr/>
                      </a:nvGrpSpPr>
                      <a:grpSpPr>
                        <a:xfrm>
                          <a:off x="3571876" y="2921783"/>
                          <a:ext cx="2955616" cy="578648"/>
                          <a:chOff x="2714620" y="2428860"/>
                          <a:chExt cx="2955616" cy="642942"/>
                        </a:xfrm>
                      </a:grpSpPr>
                      <a:sp>
                        <a:nvSpPr>
                          <a:cNvPr id="15" name="CaixaDeTexto 8"/>
                          <a:cNvSpPr txBox="1"/>
                        </a:nvSpPr>
                        <a:spPr>
                          <a:xfrm>
                            <a:off x="2714620" y="2428860"/>
                            <a:ext cx="2955616" cy="58477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Preencher  no site </a:t>
                              </a:r>
                              <a:r>
                                <a:rPr lang="pt-BR" sz="1000" b="1" dirty="0" smtClean="0">
                                  <a:latin typeface="Arial" pitchFamily="34" charset="0"/>
                                  <a:cs typeface="Arial" pitchFamily="34" charset="0"/>
                                  <a:hlinkClick r:id="rId22"/>
                                </a:rPr>
                                <a:t>http://intranet.phcnet.usp.br</a:t>
                              </a:r>
                              <a:r>
                                <a:rPr lang="pt-BR" sz="10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 </a:t>
                              </a:r>
                              <a:r>
                                <a:rPr lang="pt-BR" sz="10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 </a:t>
                              </a:r>
                              <a:r>
                                <a:rPr lang="pt-BR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a </a:t>
                              </a:r>
                              <a:r>
                                <a:rPr lang="pt-BR" sz="10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FIAI </a:t>
                              </a:r>
                              <a:r>
                                <a:rPr lang="pt-BR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– Ficha de Informação de Acidentes/Quase </a:t>
                              </a:r>
                              <a:r>
                                <a:rPr lang="pt-BR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Acidentes (</a:t>
                              </a:r>
                              <a:r>
                                <a:rPr lang="pt-BR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on</a:t>
                              </a:r>
                              <a:r>
                                <a:rPr lang="pt-BR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 </a:t>
                              </a:r>
                              <a:r>
                                <a:rPr lang="pt-BR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Line</a:t>
                              </a:r>
                              <a:r>
                                <a:rPr lang="pt-BR" sz="1200" dirty="0" smtClean="0"/>
                                <a:t>)</a:t>
                              </a:r>
                              <a:endParaRPr lang="pt-BR" sz="12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" name="Retângulo de cantos arredondados 19"/>
                          <a:cNvSpPr/>
                        </a:nvSpPr>
                        <a:spPr>
                          <a:xfrm>
                            <a:off x="2714620" y="2436798"/>
                            <a:ext cx="2928958" cy="635004"/>
                          </a:xfrm>
                          <a:prstGeom prst="roundRect">
                            <a:avLst/>
                          </a:prstGeom>
                          <a:noFill/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pt-BR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9" name="Grupo 29"/>
                        <a:cNvGrpSpPr/>
                      </a:nvGrpSpPr>
                      <a:grpSpPr>
                        <a:xfrm>
                          <a:off x="357166" y="3714744"/>
                          <a:ext cx="6072230" cy="642942"/>
                          <a:chOff x="341858" y="3571868"/>
                          <a:chExt cx="5638499" cy="1000132"/>
                        </a:xfrm>
                      </a:grpSpPr>
                      <a:sp>
                        <a:nvSpPr>
                          <a:cNvPr id="4" name="CaixaDeTexto 13"/>
                          <a:cNvSpPr txBox="1"/>
                        </a:nvSpPr>
                        <a:spPr>
                          <a:xfrm>
                            <a:off x="341858" y="3571868"/>
                            <a:ext cx="5638499" cy="933588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Serviço de Moléstias Infecciosas – PAMB 5 º andar – bloco 2 . Dias úteis: horário: das 06:00 às 18:00 </a:t>
                              </a:r>
                              <a:r>
                                <a:rPr lang="pt-BR" sz="11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hs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 e Enfermaria do MI, Instituto Central – 4º andar. Dias úteis, horário: das 18:00 às 06:00 </a:t>
                              </a:r>
                              <a:r>
                                <a:rPr lang="pt-BR" sz="11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hs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 </a:t>
                              </a:r>
                              <a:endParaRPr lang="pt-BR" sz="11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" name="Retângulo de cantos arredondados 20"/>
                          <a:cNvSpPr/>
                        </a:nvSpPr>
                        <a:spPr>
                          <a:xfrm>
                            <a:off x="341858" y="3571868"/>
                            <a:ext cx="5638499" cy="1000132"/>
                          </a:xfrm>
                          <a:prstGeom prst="roundRect">
                            <a:avLst/>
                          </a:prstGeom>
                          <a:noFill/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pt-BR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10" name="Grupo 30"/>
                        <a:cNvGrpSpPr/>
                      </a:nvGrpSpPr>
                      <a:grpSpPr>
                        <a:xfrm>
                          <a:off x="714356" y="4714876"/>
                          <a:ext cx="5643602" cy="430887"/>
                          <a:chOff x="976079" y="5286380"/>
                          <a:chExt cx="4779961" cy="430887"/>
                        </a:xfrm>
                      </a:grpSpPr>
                      <a:sp>
                        <a:nvSpPr>
                          <a:cNvPr id="3" name="CaixaDeTexto 12"/>
                          <a:cNvSpPr txBox="1"/>
                        </a:nvSpPr>
                        <a:spPr>
                          <a:xfrm>
                            <a:off x="976079" y="5286380"/>
                            <a:ext cx="4779961" cy="43088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Funcionários e alunos matriculados 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serão 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atendidos pelo </a:t>
                              </a:r>
                              <a:r>
                                <a:rPr lang="pt-BR" sz="11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SAMSS 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do Hospital das Clínicas, através do </a:t>
                              </a:r>
                              <a:r>
                                <a:rPr lang="pt-BR" sz="11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AMS 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- </a:t>
                              </a:r>
                              <a:r>
                                <a:rPr lang="pt-BR" sz="11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em </a:t>
                              </a:r>
                              <a:r>
                                <a:rPr lang="pt-BR" sz="11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dois pontos 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do complexo HC</a:t>
                              </a:r>
                              <a:endParaRPr lang="pt-BR" sz="11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" name="Retângulo de cantos arredondados 21"/>
                          <a:cNvSpPr/>
                        </a:nvSpPr>
                        <a:spPr>
                          <a:xfrm>
                            <a:off x="976079" y="5286380"/>
                            <a:ext cx="4719455" cy="428628"/>
                          </a:xfrm>
                          <a:prstGeom prst="roundRect">
                            <a:avLst/>
                          </a:prstGeom>
                          <a:noFill/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pt-BR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12" name="Grupo 32"/>
                        <a:cNvGrpSpPr/>
                      </a:nvGrpSpPr>
                      <a:grpSpPr>
                        <a:xfrm>
                          <a:off x="3500438" y="5429256"/>
                          <a:ext cx="3071833" cy="714380"/>
                          <a:chOff x="3940927" y="6572264"/>
                          <a:chExt cx="2400110" cy="714380"/>
                        </a:xfrm>
                      </a:grpSpPr>
                      <a:sp>
                        <a:nvSpPr>
                          <a:cNvPr id="2" name="CaixaDeTexto 11"/>
                          <a:cNvSpPr txBox="1"/>
                        </a:nvSpPr>
                        <a:spPr>
                          <a:xfrm>
                            <a:off x="3940927" y="6715140"/>
                            <a:ext cx="2400110" cy="43088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r>
                                <a:rPr lang="pt-BR" sz="11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AMS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 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 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no </a:t>
                              </a:r>
                              <a:r>
                                <a:rPr lang="pt-BR" sz="1100" b="1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InCo</a:t>
                              </a:r>
                              <a:r>
                                <a:rPr lang="pt-BR" sz="11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r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, andar térreo, Prédio II, telefone: 2661-5805, 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(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consultas agendadas). </a:t>
                              </a:r>
                              <a:endParaRPr lang="pt-BR" sz="11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4" name="Retângulo de cantos arredondados 23"/>
                          <a:cNvSpPr/>
                        </a:nvSpPr>
                        <a:spPr>
                          <a:xfrm>
                            <a:off x="3940927" y="6572264"/>
                            <a:ext cx="2345593" cy="714380"/>
                          </a:xfrm>
                          <a:prstGeom prst="roundRect">
                            <a:avLst/>
                          </a:prstGeom>
                          <a:noFill/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pt-BR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13" name="Grupo 35"/>
                        <a:cNvGrpSpPr/>
                      </a:nvGrpSpPr>
                      <a:grpSpPr>
                        <a:xfrm>
                          <a:off x="214290" y="6500826"/>
                          <a:ext cx="6357982" cy="785819"/>
                          <a:chOff x="142852" y="7143758"/>
                          <a:chExt cx="6357982" cy="861377"/>
                        </a:xfrm>
                      </a:grpSpPr>
                      <a:sp>
                        <a:nvSpPr>
                          <a:cNvPr id="1025" name="Rectangle 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28604" y="7143758"/>
                            <a:ext cx="6000792" cy="843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ctr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Char char="•"/>
                                <a:tabLst/>
                              </a:pPr>
                              <a:r>
                                <a:rPr kumimoji="0" lang="pt-BR" sz="11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ea typeface="Calibri" pitchFamily="34" charset="0"/>
                                  <a:cs typeface="Arial" pitchFamily="34" charset="0"/>
                                </a:rPr>
                                <a:t>O médico do trabalho, completa o </a:t>
                              </a:r>
                              <a:r>
                                <a:rPr kumimoji="0" lang="pt-BR" sz="11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ea typeface="Calibri" pitchFamily="34" charset="0"/>
                                  <a:cs typeface="Arial" pitchFamily="34" charset="0"/>
                                </a:rPr>
                                <a:t>FIAI </a:t>
                              </a:r>
                              <a:r>
                                <a:rPr kumimoji="0" lang="pt-BR" sz="1100" b="1" i="0" u="none" strike="noStrike" cap="none" normalizeH="0" baseline="0" dirty="0" err="1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ea typeface="Calibri" pitchFamily="34" charset="0"/>
                                  <a:cs typeface="Arial" pitchFamily="34" charset="0"/>
                                </a:rPr>
                                <a:t>on</a:t>
                              </a:r>
                              <a:r>
                                <a:rPr kumimoji="0" lang="pt-BR" sz="11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ea typeface="Calibri" pitchFamily="34" charset="0"/>
                                  <a:cs typeface="Arial" pitchFamily="34" charset="0"/>
                                </a:rPr>
                                <a:t> </a:t>
                              </a:r>
                              <a:r>
                                <a:rPr kumimoji="0" lang="pt-BR" sz="1100" b="1" i="0" u="none" strike="noStrike" cap="none" normalizeH="0" baseline="0" dirty="0" err="1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ea typeface="Calibri" pitchFamily="34" charset="0"/>
                                  <a:cs typeface="Arial" pitchFamily="34" charset="0"/>
                                </a:rPr>
                                <a:t>line</a:t>
                              </a:r>
                              <a:r>
                                <a:rPr kumimoji="0" lang="pt-BR" sz="11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ea typeface="Calibri" pitchFamily="34" charset="0"/>
                                  <a:cs typeface="Arial" pitchFamily="34" charset="0"/>
                                </a:rPr>
                                <a:t> </a:t>
                              </a:r>
                              <a:r>
                                <a:rPr kumimoji="0" lang="pt-BR" sz="11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ea typeface="Calibri" pitchFamily="34" charset="0"/>
                                  <a:cs typeface="Arial" pitchFamily="34" charset="0"/>
                                </a:rPr>
                                <a:t>e realiza o </a:t>
                              </a:r>
                              <a:r>
                                <a:rPr kumimoji="0" lang="pt-BR" sz="11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ea typeface="Calibri" pitchFamily="34" charset="0"/>
                                  <a:cs typeface="Arial" pitchFamily="34" charset="0"/>
                                </a:rPr>
                                <a:t>Registro Eletrônico de Saúde Ocupacional</a:t>
                              </a:r>
                              <a:r>
                                <a:rPr kumimoji="0" lang="pt-BR" sz="11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ea typeface="Calibri" pitchFamily="34" charset="0"/>
                                  <a:cs typeface="Arial" pitchFamily="34" charset="0"/>
                                </a:rPr>
                                <a:t> (</a:t>
                              </a:r>
                              <a:r>
                                <a:rPr kumimoji="0" lang="pt-BR" sz="11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ea typeface="Calibri" pitchFamily="34" charset="0"/>
                                  <a:cs typeface="Arial" pitchFamily="34" charset="0"/>
                                </a:rPr>
                                <a:t>RESO</a:t>
                              </a:r>
                              <a:r>
                                <a:rPr kumimoji="0" lang="pt-BR" sz="11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000000"/>
                                  </a:solidFill>
                                  <a:effectLst/>
                                  <a:latin typeface="Arial" pitchFamily="34" charset="0"/>
                                  <a:ea typeface="Calibri" pitchFamily="34" charset="0"/>
                                  <a:cs typeface="Arial" pitchFamily="34" charset="0"/>
                                </a:rPr>
                                <a:t>), gerando a notificação de acidente conforme o protocolo e orienta o seguimento do trabalhador durante seis meses, conforme o fluxo de atendimento de exposição acidental a material biológico</a:t>
                              </a:r>
                              <a:endParaRPr kumimoji="0" lang="pt-BR" sz="18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" name="Retângulo de cantos arredondados 33"/>
                          <a:cNvSpPr/>
                        </a:nvSpPr>
                        <a:spPr>
                          <a:xfrm>
                            <a:off x="142852" y="7143758"/>
                            <a:ext cx="6357982" cy="861377"/>
                          </a:xfrm>
                          <a:prstGeom prst="roundRect">
                            <a:avLst/>
                          </a:prstGeom>
                          <a:noFill/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pt-BR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14" name="Grupo 37"/>
                        <a:cNvGrpSpPr/>
                      </a:nvGrpSpPr>
                      <a:grpSpPr>
                        <a:xfrm>
                          <a:off x="928670" y="7500958"/>
                          <a:ext cx="4786345" cy="571504"/>
                          <a:chOff x="-228097" y="7286644"/>
                          <a:chExt cx="2183217" cy="883233"/>
                        </a:xfrm>
                      </a:grpSpPr>
                      <a:sp>
                        <a:nvSpPr>
                          <a:cNvPr id="35" name="Retângulo de cantos arredondados 34"/>
                          <a:cNvSpPr/>
                        </a:nvSpPr>
                        <a:spPr>
                          <a:xfrm>
                            <a:off x="-162927" y="7286644"/>
                            <a:ext cx="2118047" cy="883233"/>
                          </a:xfrm>
                          <a:prstGeom prst="roundRect">
                            <a:avLst/>
                          </a:prstGeom>
                          <a:noFill/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pt-BR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7" name="Retângulo 36"/>
                          <a:cNvSpPr/>
                        </a:nvSpPr>
                        <a:spPr>
                          <a:xfrm>
                            <a:off x="-228097" y="7429520"/>
                            <a:ext cx="2118047" cy="665916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11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Área de Recursos Humanos do Núcleo de Gestão de Pessoas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 (</a:t>
                              </a:r>
                              <a:r>
                                <a:rPr lang="pt-BR" sz="11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CGP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): Preenche o </a:t>
                              </a:r>
                              <a:r>
                                <a:rPr lang="pt-BR" sz="11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CAT</a:t>
                              </a:r>
                              <a:r>
                                <a:rPr lang="pt-BR" sz="11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 da Previdência Social</a:t>
                              </a:r>
                              <a:endParaRPr lang="pt-BR" sz="11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40" name="Conector de seta reta 39"/>
                        <a:cNvCxnSpPr/>
                      </a:nvCxnSpPr>
                      <a:spPr>
                        <a:xfrm rot="5400000">
                          <a:off x="3286918" y="2142314"/>
                          <a:ext cx="284958" cy="794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2" name="Conector de seta reta 41"/>
                        <a:cNvCxnSpPr>
                          <a:endCxn id="21" idx="0"/>
                        </a:cNvCxnSpPr>
                      </a:nvCxnSpPr>
                      <a:spPr>
                        <a:xfrm rot="10800000" flipV="1">
                          <a:off x="3393282" y="3500430"/>
                          <a:ext cx="1464479" cy="214314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4" name="Conector de seta reta 43"/>
                        <a:cNvCxnSpPr/>
                      </a:nvCxnSpPr>
                      <a:spPr>
                        <a:xfrm>
                          <a:off x="4071942" y="2643174"/>
                          <a:ext cx="1000132" cy="284958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6" name="Conector de seta reta 45"/>
                        <a:cNvCxnSpPr/>
                      </a:nvCxnSpPr>
                      <a:spPr>
                        <a:xfrm>
                          <a:off x="2000240" y="3500430"/>
                          <a:ext cx="1357322" cy="214314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9" name="Conector de seta reta 48"/>
                        <a:cNvCxnSpPr/>
                      </a:nvCxnSpPr>
                      <a:spPr>
                        <a:xfrm rot="10800000" flipV="1">
                          <a:off x="1571612" y="2643174"/>
                          <a:ext cx="1143008" cy="284958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1" name="Conector de seta reta 50"/>
                        <a:cNvCxnSpPr/>
                      </a:nvCxnSpPr>
                      <a:spPr>
                        <a:xfrm rot="5400000">
                          <a:off x="3250802" y="4535884"/>
                          <a:ext cx="357190" cy="794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3" name="Conector de seta reta 52"/>
                        <a:cNvCxnSpPr/>
                      </a:nvCxnSpPr>
                      <a:spPr>
                        <a:xfrm rot="10800000" flipV="1">
                          <a:off x="1357298" y="5143504"/>
                          <a:ext cx="1571636" cy="285752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4" name="Conector de seta reta 53"/>
                        <a:cNvCxnSpPr/>
                      </a:nvCxnSpPr>
                      <a:spPr>
                        <a:xfrm>
                          <a:off x="3929066" y="5143504"/>
                          <a:ext cx="1428760" cy="285752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6" name="Conector de seta reta 55"/>
                        <a:cNvCxnSpPr/>
                      </a:nvCxnSpPr>
                      <a:spPr>
                        <a:xfrm>
                          <a:off x="1857364" y="6215074"/>
                          <a:ext cx="1428760" cy="214314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7" name="Conector de seta reta 56"/>
                        <a:cNvCxnSpPr/>
                      </a:nvCxnSpPr>
                      <a:spPr>
                        <a:xfrm rot="10800000" flipV="1">
                          <a:off x="3643314" y="6215074"/>
                          <a:ext cx="1500198" cy="214314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0" name="Conector de seta reta 59"/>
                        <a:cNvCxnSpPr/>
                      </a:nvCxnSpPr>
                      <a:spPr>
                        <a:xfrm rot="16200000" flipH="1">
                          <a:off x="3214688" y="7358079"/>
                          <a:ext cx="285750" cy="3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31" name="CaixaDeTexto 130"/>
                        <a:cNvSpPr txBox="1"/>
                      </a:nvSpPr>
                      <a:spPr>
                        <a:xfrm>
                          <a:off x="642918" y="8429652"/>
                          <a:ext cx="5786478" cy="43088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pt-BR" sz="11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Equipe de Engenharia de Segurança do Trabalho: </a:t>
                            </a:r>
                            <a:r>
                              <a:rPr lang="pt-BR" sz="1100" dirty="0" smtClean="0">
                                <a:latin typeface="Arial" pitchFamily="34" charset="0"/>
                                <a:cs typeface="Arial" pitchFamily="34" charset="0"/>
                              </a:rPr>
                              <a:t>Realiza o </a:t>
                            </a:r>
                            <a:r>
                              <a:rPr lang="pt-BR" sz="11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Relatório de Investigação de Acidente de Trabalho</a:t>
                            </a:r>
                            <a:r>
                              <a:rPr lang="pt-BR" sz="11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pt-BR" sz="11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(RIAT</a:t>
                            </a:r>
                            <a:r>
                              <a:rPr lang="pt-BR" sz="1100" dirty="0" smtClean="0">
                                <a:latin typeface="Arial" pitchFamily="34" charset="0"/>
                                <a:cs typeface="Arial" pitchFamily="34" charset="0"/>
                              </a:rPr>
                              <a:t>) do serviço para análise de acidentes</a:t>
                            </a:r>
                            <a:endParaRPr lang="pt-BR" sz="11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3" name="Retângulo de cantos arredondados 132"/>
                        <a:cNvSpPr/>
                      </a:nvSpPr>
                      <a:spPr>
                        <a:xfrm>
                          <a:off x="571480" y="8358214"/>
                          <a:ext cx="5857916" cy="571504"/>
                        </a:xfrm>
                        <a:prstGeom prst="roundRect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pt-B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34" name="Conector de seta reta 133"/>
                        <a:cNvCxnSpPr/>
                      </a:nvCxnSpPr>
                      <a:spPr>
                        <a:xfrm rot="5400000">
                          <a:off x="3144042" y="8214544"/>
                          <a:ext cx="285752" cy="1588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sectPr w:rsidR="0075684D" w:rsidRPr="00DF4E12" w:rsidSect="007402BC">
      <w:headerReference w:type="default" r:id="rId23"/>
      <w:footerReference w:type="default" r:id="rId24"/>
      <w:pgSz w:w="11906" w:h="16838"/>
      <w:pgMar w:top="425" w:right="1276" w:bottom="284" w:left="567" w:header="709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69B" w:rsidRDefault="002B669B" w:rsidP="00675910">
      <w:pPr>
        <w:spacing w:after="0" w:line="240" w:lineRule="auto"/>
      </w:pPr>
      <w:r>
        <w:separator/>
      </w:r>
    </w:p>
  </w:endnote>
  <w:endnote w:type="continuationSeparator" w:id="1">
    <w:p w:rsidR="002B669B" w:rsidRDefault="002B669B" w:rsidP="00675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A5B" w:rsidRDefault="00297A5B" w:rsidP="008843F4">
    <w:pPr>
      <w:pStyle w:val="Rodap"/>
      <w:tabs>
        <w:tab w:val="left" w:pos="3215"/>
      </w:tabs>
    </w:pPr>
    <w:r>
      <w:tab/>
    </w:r>
    <w:r>
      <w:tab/>
    </w:r>
    <w:r>
      <w:tab/>
    </w:r>
  </w:p>
  <w:tbl>
    <w:tblPr>
      <w:tblStyle w:val="Tabelacomgrade"/>
      <w:tblW w:w="9498" w:type="dxa"/>
      <w:tblInd w:w="675" w:type="dxa"/>
      <w:tblLook w:val="04A0"/>
    </w:tblPr>
    <w:tblGrid>
      <w:gridCol w:w="4678"/>
      <w:gridCol w:w="4820"/>
    </w:tblGrid>
    <w:tr w:rsidR="00C5405F" w:rsidTr="00A57D7F">
      <w:trPr>
        <w:trHeight w:val="891"/>
      </w:trPr>
      <w:tc>
        <w:tcPr>
          <w:tcW w:w="4678" w:type="dxa"/>
        </w:tcPr>
        <w:p w:rsidR="00C5405F" w:rsidRDefault="00C5405F" w:rsidP="00E115C8">
          <w:pPr>
            <w:autoSpaceDE w:val="0"/>
            <w:autoSpaceDN w:val="0"/>
            <w:adjustRightInd w:val="0"/>
            <w:jc w:val="both"/>
            <w:rPr>
              <w:color w:val="000000"/>
            </w:rPr>
          </w:pPr>
          <w:r>
            <w:rPr>
              <w:color w:val="000000"/>
            </w:rPr>
            <w:t>ELABORADO POR:</w:t>
          </w:r>
        </w:p>
        <w:p w:rsidR="00C5405F" w:rsidRDefault="00C5405F" w:rsidP="00E115C8">
          <w:pPr>
            <w:tabs>
              <w:tab w:val="left" w:pos="2277"/>
            </w:tabs>
            <w:autoSpaceDE w:val="0"/>
            <w:autoSpaceDN w:val="0"/>
            <w:adjustRightInd w:val="0"/>
            <w:jc w:val="both"/>
            <w:rPr>
              <w:color w:val="000000"/>
            </w:rPr>
          </w:pPr>
          <w:r>
            <w:rPr>
              <w:color w:val="000000"/>
            </w:rPr>
            <w:t>Nome: Suely Aparecida Pinheiro Palomino</w:t>
          </w:r>
        </w:p>
        <w:p w:rsidR="00C5405F" w:rsidRDefault="00C5405F" w:rsidP="00E115C8">
          <w:pPr>
            <w:autoSpaceDE w:val="0"/>
            <w:autoSpaceDN w:val="0"/>
            <w:adjustRightInd w:val="0"/>
            <w:jc w:val="both"/>
            <w:rPr>
              <w:color w:val="000000"/>
            </w:rPr>
          </w:pPr>
        </w:p>
      </w:tc>
      <w:tc>
        <w:tcPr>
          <w:tcW w:w="4820" w:type="dxa"/>
        </w:tcPr>
        <w:p w:rsidR="00C5405F" w:rsidRDefault="00C5405F" w:rsidP="00E115C8">
          <w:pPr>
            <w:autoSpaceDE w:val="0"/>
            <w:autoSpaceDN w:val="0"/>
            <w:adjustRightInd w:val="0"/>
            <w:jc w:val="both"/>
            <w:rPr>
              <w:color w:val="000000"/>
            </w:rPr>
          </w:pPr>
          <w:r>
            <w:rPr>
              <w:color w:val="000000"/>
            </w:rPr>
            <w:t>APROVADO POR:</w:t>
          </w:r>
        </w:p>
        <w:p w:rsidR="00C5405F" w:rsidRDefault="00C5405F" w:rsidP="007647CD">
          <w:pPr>
            <w:autoSpaceDE w:val="0"/>
            <w:autoSpaceDN w:val="0"/>
            <w:adjustRightInd w:val="0"/>
            <w:jc w:val="both"/>
            <w:rPr>
              <w:color w:val="000000"/>
            </w:rPr>
          </w:pPr>
          <w:r>
            <w:rPr>
              <w:color w:val="000000"/>
            </w:rPr>
            <w:t>Nome: Prof.Dra Maria de Lourdes Higuchi</w:t>
          </w:r>
        </w:p>
      </w:tc>
    </w:tr>
  </w:tbl>
  <w:p w:rsidR="00297A5B" w:rsidRDefault="000C0E70">
    <w:pPr>
      <w:pStyle w:val="Rodap"/>
      <w:jc w:val="right"/>
    </w:pPr>
    <w:sdt>
      <w:sdtPr>
        <w:id w:val="177780191"/>
        <w:docPartObj>
          <w:docPartGallery w:val="Page Numbers (Bottom of Page)"/>
          <w:docPartUnique/>
        </w:docPartObj>
      </w:sdtPr>
      <w:sdtContent>
        <w:sdt>
          <w:sdtPr>
            <w:id w:val="177780192"/>
            <w:docPartObj>
              <w:docPartGallery w:val="Page Numbers (Top of Page)"/>
              <w:docPartUnique/>
            </w:docPartObj>
          </w:sdtPr>
          <w:sdtContent>
            <w:r w:rsidR="00297A5B"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297A5B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01E7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297A5B"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297A5B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01E7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69B" w:rsidRDefault="002B669B" w:rsidP="00675910">
      <w:pPr>
        <w:spacing w:after="0" w:line="240" w:lineRule="auto"/>
      </w:pPr>
      <w:r>
        <w:separator/>
      </w:r>
    </w:p>
  </w:footnote>
  <w:footnote w:type="continuationSeparator" w:id="1">
    <w:p w:rsidR="002B669B" w:rsidRDefault="002B669B" w:rsidP="00675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9639" w:type="dxa"/>
      <w:tblInd w:w="817" w:type="dxa"/>
      <w:tblLayout w:type="fixed"/>
      <w:tblLook w:val="04A0"/>
    </w:tblPr>
    <w:tblGrid>
      <w:gridCol w:w="1418"/>
      <w:gridCol w:w="8221"/>
    </w:tblGrid>
    <w:tr w:rsidR="00297A5B" w:rsidTr="00960608"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97A5B" w:rsidRDefault="000C0E70" w:rsidP="00960608">
          <w:pPr>
            <w:autoSpaceDE w:val="0"/>
            <w:autoSpaceDN w:val="0"/>
            <w:adjustRightInd w:val="0"/>
            <w:ind w:left="176"/>
            <w:rPr>
              <w:rFonts w:ascii="Arial" w:hAnsi="Arial" w:cs="Arial"/>
              <w:b/>
              <w:bCs/>
              <w:noProof/>
              <w:color w:val="000000"/>
              <w:sz w:val="26"/>
              <w:szCs w:val="26"/>
              <w:lang w:eastAsia="pt-BR"/>
            </w:rPr>
          </w:pPr>
          <w:sdt>
            <w:sdtPr>
              <w:id w:val="99426988"/>
              <w:docPartObj>
                <w:docPartGallery w:val="Watermarks"/>
                <w:docPartUnique/>
              </w:docPartObj>
            </w:sdtPr>
            <w:sdtContent>
              <w:r w:rsidRPr="000C0E70">
                <w:rPr>
                  <w:noProof/>
                  <w:lang w:eastAsia="zh-TW"/>
                </w:rPr>
                <w:pict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PowerPlusWaterMarkObject99729709" o:spid="_x0000_s2050" type="#_x0000_t136" style="position:absolute;left:0;text-align:left;margin-left:0;margin-top:0;width:644.85pt;height:64.45pt;rotation:315;z-index:-251658240;mso-position-horizontal:center;mso-position-horizontal-relative:margin;mso-position-vertical:center;mso-position-vertical-relative:margin" o:allowincell="f" fillcolor="silver" stroked="f">
                    <v:fill opacity=".5"/>
                    <v:textpath style="font-family:&quot;Calibri&quot;;font-size:1pt" string="LABORATÓRIO DE PATOLOGIA CARDÍACA"/>
                    <w10:wrap anchorx="margin" anchory="margin"/>
                  </v:shape>
                </w:pict>
              </w:r>
            </w:sdtContent>
          </w:sdt>
          <w:r w:rsidR="00297A5B" w:rsidRPr="00F76CF1">
            <w:t> </w:t>
          </w:r>
          <w:r w:rsidR="00297A5B">
            <w:rPr>
              <w:rFonts w:ascii="Arial" w:hAnsi="Arial" w:cs="Arial"/>
              <w:b/>
              <w:bCs/>
              <w:noProof/>
              <w:color w:val="000000"/>
              <w:sz w:val="26"/>
              <w:szCs w:val="26"/>
              <w:lang w:eastAsia="pt-BR"/>
            </w:rPr>
            <w:drawing>
              <wp:inline distT="0" distB="0" distL="0" distR="0">
                <wp:extent cx="456258" cy="297712"/>
                <wp:effectExtent l="19050" t="0" r="942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InCor-2010-curva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19" cy="2980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:rsidR="00297A5B" w:rsidRDefault="00CC0C2D" w:rsidP="00292384">
          <w:pPr>
            <w:tabs>
              <w:tab w:val="left" w:pos="6974"/>
            </w:tabs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eastAsia="pt-BR"/>
            </w:rPr>
          </w:pPr>
          <w:r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5305425" y="504825"/>
                <wp:positionH relativeFrom="margin">
                  <wp:posOffset>4896485</wp:posOffset>
                </wp:positionH>
                <wp:positionV relativeFrom="margin">
                  <wp:posOffset>63500</wp:posOffset>
                </wp:positionV>
                <wp:extent cx="424815" cy="354965"/>
                <wp:effectExtent l="19050" t="0" r="0" b="0"/>
                <wp:wrapSquare wrapText="bothSides"/>
                <wp:docPr id="20" name="Image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HC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815" cy="354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97A5B" w:rsidRPr="00513D91"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eastAsia="pt-BR"/>
            </w:rPr>
            <w:t>Procedi</w:t>
          </w:r>
          <w:r w:rsidR="00297A5B"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eastAsia="pt-BR"/>
            </w:rPr>
            <w:t xml:space="preserve">mento Operacional Padrão </w:t>
          </w:r>
        </w:p>
        <w:p w:rsidR="00297A5B" w:rsidRPr="00513D91" w:rsidRDefault="00297A5B" w:rsidP="00292384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eastAsia="pt-BR"/>
            </w:rPr>
          </w:pPr>
          <w:r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eastAsia="pt-BR"/>
            </w:rPr>
            <w:t>LABORATÓRIO DE PATOLOGIA CARDÍACA</w:t>
          </w:r>
        </w:p>
      </w:tc>
    </w:tr>
    <w:tr w:rsidR="00297A5B" w:rsidTr="00960608">
      <w:trPr>
        <w:trHeight w:val="1324"/>
      </w:trPr>
      <w:tc>
        <w:tcPr>
          <w:tcW w:w="1418" w:type="dxa"/>
          <w:tcBorders>
            <w:top w:val="single" w:sz="4" w:space="0" w:color="auto"/>
            <w:right w:val="nil"/>
          </w:tcBorders>
          <w:vAlign w:val="center"/>
        </w:tcPr>
        <w:p w:rsidR="00297A5B" w:rsidRPr="006C6D18" w:rsidRDefault="006C6D18" w:rsidP="008843F4">
          <w:pPr>
            <w:pBdr>
              <w:right w:val="single" w:sz="4" w:space="4" w:color="auto"/>
            </w:pBdr>
            <w:autoSpaceDE w:val="0"/>
            <w:autoSpaceDN w:val="0"/>
            <w:adjustRightInd w:val="0"/>
            <w:ind w:right="-250"/>
            <w:jc w:val="center"/>
            <w:rPr>
              <w:rFonts w:ascii="Arial" w:hAnsi="Arial" w:cs="Arial"/>
              <w:b/>
              <w:bCs/>
              <w:noProof/>
              <w:color w:val="000000"/>
              <w:lang w:eastAsia="pt-BR"/>
            </w:rPr>
          </w:pPr>
          <w:r w:rsidRPr="006C6D18">
            <w:rPr>
              <w:rFonts w:ascii="Arial" w:hAnsi="Arial" w:cs="Arial"/>
              <w:b/>
              <w:bCs/>
              <w:noProof/>
              <w:color w:val="000000"/>
              <w:lang w:eastAsia="pt-BR"/>
            </w:rPr>
            <w:t>Revisão 02</w:t>
          </w:r>
        </w:p>
      </w:tc>
      <w:tc>
        <w:tcPr>
          <w:tcW w:w="8221" w:type="dxa"/>
          <w:tcBorders>
            <w:top w:val="single" w:sz="4" w:space="0" w:color="auto"/>
            <w:left w:val="nil"/>
          </w:tcBorders>
        </w:tcPr>
        <w:tbl>
          <w:tblPr>
            <w:tblStyle w:val="Tabelacomgrade"/>
            <w:tblW w:w="8823" w:type="dxa"/>
            <w:tblBorders>
              <w:left w:val="none" w:sz="0" w:space="0" w:color="auto"/>
            </w:tblBorders>
            <w:tblLayout w:type="fixed"/>
            <w:tblLook w:val="04A0"/>
          </w:tblPr>
          <w:tblGrid>
            <w:gridCol w:w="6124"/>
            <w:gridCol w:w="2699"/>
          </w:tblGrid>
          <w:tr w:rsidR="00960608" w:rsidTr="00B01F79">
            <w:trPr>
              <w:trHeight w:val="331"/>
            </w:trPr>
            <w:tc>
              <w:tcPr>
                <w:tcW w:w="6124" w:type="dxa"/>
                <w:tcBorders>
                  <w:left w:val="single" w:sz="4" w:space="0" w:color="auto"/>
                </w:tcBorders>
                <w:vAlign w:val="center"/>
              </w:tcPr>
              <w:p w:rsidR="00960608" w:rsidRPr="00513D91" w:rsidRDefault="00960608" w:rsidP="00DD1652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</w:pPr>
                <w:r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  <w:t>Responsável Técnico: Suely Aparecida Pinheiro Palomino</w:t>
                </w:r>
              </w:p>
            </w:tc>
            <w:tc>
              <w:tcPr>
                <w:tcW w:w="2699" w:type="dxa"/>
                <w:vAlign w:val="center"/>
              </w:tcPr>
              <w:p w:rsidR="00960608" w:rsidRPr="00513D91" w:rsidRDefault="00960608" w:rsidP="0048494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</w:pPr>
                <w:r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  <w:t>Nº POP PBIO: 00</w:t>
                </w:r>
                <w:r w:rsidR="00484944"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  <w:t>3</w:t>
                </w:r>
              </w:p>
            </w:tc>
          </w:tr>
          <w:tr w:rsidR="00960608" w:rsidTr="0079069A">
            <w:trPr>
              <w:trHeight w:val="804"/>
            </w:trPr>
            <w:tc>
              <w:tcPr>
                <w:tcW w:w="6124" w:type="dxa"/>
                <w:tcBorders>
                  <w:left w:val="single" w:sz="4" w:space="0" w:color="auto"/>
                </w:tcBorders>
                <w:vAlign w:val="center"/>
              </w:tcPr>
              <w:p w:rsidR="00960608" w:rsidRPr="002A79F6" w:rsidRDefault="00960608" w:rsidP="00DD1652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</w:pPr>
                <w:r w:rsidRPr="002A79F6">
                  <w:rPr>
                    <w:rFonts w:ascii="Arial" w:hAnsi="Arial" w:cs="Arial"/>
                    <w:b/>
                  </w:rPr>
                  <w:t>Fluxo de atendimento para acidentes de trabalho com produtos biológicos</w:t>
                </w:r>
              </w:p>
            </w:tc>
            <w:tc>
              <w:tcPr>
                <w:tcW w:w="2699" w:type="dxa"/>
                <w:vAlign w:val="center"/>
              </w:tcPr>
              <w:p w:rsidR="00960608" w:rsidRPr="00513D91" w:rsidRDefault="00960608" w:rsidP="00960608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</w:pPr>
                <w:r w:rsidRPr="00513D91"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  <w:t>Data:</w:t>
                </w:r>
                <w:r w:rsidR="00105BA6"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  <w:t>03/12/2018</w:t>
                </w:r>
              </w:p>
              <w:tbl>
                <w:tblPr>
                  <w:tblStyle w:val="Tabelacomgrade"/>
                  <w:tblW w:w="2906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</w:tblBorders>
                  <w:tblLayout w:type="fixed"/>
                  <w:tblLook w:val="04A0"/>
                </w:tblPr>
                <w:tblGrid>
                  <w:gridCol w:w="2444"/>
                  <w:gridCol w:w="462"/>
                </w:tblGrid>
                <w:tr w:rsidR="00960608" w:rsidRPr="00513D91" w:rsidTr="00351DC2">
                  <w:tc>
                    <w:tcPr>
                      <w:tcW w:w="2444" w:type="dxa"/>
                    </w:tcPr>
                    <w:p w:rsidR="00960608" w:rsidRPr="00513D91" w:rsidRDefault="00960608" w:rsidP="0076456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lang w:eastAsia="pt-BR"/>
                        </w:rPr>
                      </w:pPr>
                    </w:p>
                  </w:tc>
                  <w:tc>
                    <w:tcPr>
                      <w:tcW w:w="462" w:type="dxa"/>
                    </w:tcPr>
                    <w:p w:rsidR="00960608" w:rsidRPr="00513D91" w:rsidRDefault="00960608" w:rsidP="00DD165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lang w:eastAsia="pt-BR"/>
                        </w:rPr>
                      </w:pPr>
                    </w:p>
                  </w:tc>
                </w:tr>
              </w:tbl>
              <w:p w:rsidR="00960608" w:rsidRPr="00513D91" w:rsidRDefault="00960608" w:rsidP="008843F4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</w:pPr>
              </w:p>
            </w:tc>
          </w:tr>
        </w:tbl>
        <w:p w:rsidR="00297A5B" w:rsidRDefault="00297A5B" w:rsidP="008843F4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noProof/>
              <w:color w:val="000000"/>
              <w:sz w:val="26"/>
              <w:szCs w:val="26"/>
              <w:lang w:eastAsia="pt-BR"/>
            </w:rPr>
          </w:pPr>
        </w:p>
      </w:tc>
    </w:tr>
  </w:tbl>
  <w:p w:rsidR="00297A5B" w:rsidRDefault="00297A5B" w:rsidP="00EC4AF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20B6"/>
    <w:multiLevelType w:val="hybridMultilevel"/>
    <w:tmpl w:val="11A0A168"/>
    <w:lvl w:ilvl="0" w:tplc="5784CAAA">
      <w:start w:val="1"/>
      <w:numFmt w:val="bullet"/>
      <w:lvlText w:val=""/>
      <w:lvlJc w:val="left"/>
      <w:pPr>
        <w:ind w:left="4046" w:hanging="360"/>
      </w:pPr>
      <w:rPr>
        <w:rFonts w:ascii="Wingdings" w:hAnsi="Wingdings" w:hint="default"/>
      </w:rPr>
    </w:lvl>
    <w:lvl w:ilvl="1" w:tplc="5D0ABF3E">
      <w:start w:val="7"/>
      <w:numFmt w:val="bullet"/>
      <w:lvlText w:val="·"/>
      <w:lvlJc w:val="left"/>
      <w:pPr>
        <w:ind w:left="4766" w:hanging="360"/>
      </w:pPr>
      <w:rPr>
        <w:rFonts w:ascii="Arial" w:eastAsiaTheme="minorHAnsi" w:hAnsi="Arial" w:cs="Arial" w:hint="default"/>
      </w:rPr>
    </w:lvl>
    <w:lvl w:ilvl="2" w:tplc="04160005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>
    <w:nsid w:val="021F1EEA"/>
    <w:multiLevelType w:val="hybridMultilevel"/>
    <w:tmpl w:val="45A6636E"/>
    <w:lvl w:ilvl="0" w:tplc="0416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5D0ABF3E">
      <w:start w:val="7"/>
      <w:numFmt w:val="bullet"/>
      <w:lvlText w:val="·"/>
      <w:lvlJc w:val="left"/>
      <w:pPr>
        <w:ind w:left="4766" w:hanging="360"/>
      </w:pPr>
      <w:rPr>
        <w:rFonts w:ascii="Arial" w:eastAsiaTheme="minorHAnsi" w:hAnsi="Arial" w:cs="Arial" w:hint="default"/>
      </w:rPr>
    </w:lvl>
    <w:lvl w:ilvl="2" w:tplc="04160005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">
    <w:nsid w:val="03A57252"/>
    <w:multiLevelType w:val="hybridMultilevel"/>
    <w:tmpl w:val="0254BF18"/>
    <w:lvl w:ilvl="0" w:tplc="04160005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052C1F64"/>
    <w:multiLevelType w:val="hybridMultilevel"/>
    <w:tmpl w:val="0CE2A89A"/>
    <w:lvl w:ilvl="0" w:tplc="5784CAAA">
      <w:start w:val="1"/>
      <w:numFmt w:val="bullet"/>
      <w:lvlText w:val=""/>
      <w:lvlJc w:val="left"/>
      <w:pPr>
        <w:ind w:left="4046" w:hanging="360"/>
      </w:pPr>
      <w:rPr>
        <w:rFonts w:ascii="Wingdings" w:hAnsi="Wingdings" w:hint="default"/>
      </w:rPr>
    </w:lvl>
    <w:lvl w:ilvl="1" w:tplc="5D0ABF3E">
      <w:start w:val="7"/>
      <w:numFmt w:val="bullet"/>
      <w:lvlText w:val="·"/>
      <w:lvlJc w:val="left"/>
      <w:pPr>
        <w:ind w:left="4766" w:hanging="360"/>
      </w:pPr>
      <w:rPr>
        <w:rFonts w:ascii="Arial" w:eastAsiaTheme="minorHAnsi" w:hAnsi="Arial" w:cs="Arial" w:hint="default"/>
      </w:rPr>
    </w:lvl>
    <w:lvl w:ilvl="2" w:tplc="04160005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4">
    <w:nsid w:val="0B310061"/>
    <w:multiLevelType w:val="hybridMultilevel"/>
    <w:tmpl w:val="A8F2D088"/>
    <w:lvl w:ilvl="0" w:tplc="87D214F0">
      <w:start w:val="2"/>
      <w:numFmt w:val="decimal"/>
      <w:lvlText w:val="%1"/>
      <w:lvlJc w:val="left"/>
      <w:pPr>
        <w:ind w:left="9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C2F27B2"/>
    <w:multiLevelType w:val="hybridMultilevel"/>
    <w:tmpl w:val="14BCB3E0"/>
    <w:lvl w:ilvl="0" w:tplc="0416000B">
      <w:start w:val="1"/>
      <w:numFmt w:val="bullet"/>
      <w:lvlText w:val=""/>
      <w:lvlJc w:val="left"/>
      <w:pPr>
        <w:ind w:left="327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9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31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33" w:hanging="360"/>
      </w:pPr>
      <w:rPr>
        <w:rFonts w:ascii="Wingdings" w:hAnsi="Wingdings" w:hint="default"/>
      </w:rPr>
    </w:lvl>
  </w:abstractNum>
  <w:abstractNum w:abstractNumId="6">
    <w:nsid w:val="0F2F41F4"/>
    <w:multiLevelType w:val="hybridMultilevel"/>
    <w:tmpl w:val="D206C0DA"/>
    <w:lvl w:ilvl="0" w:tplc="04160005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>
    <w:nsid w:val="0F8167C7"/>
    <w:multiLevelType w:val="hybridMultilevel"/>
    <w:tmpl w:val="1346CCD8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0FCA70CA"/>
    <w:multiLevelType w:val="hybridMultilevel"/>
    <w:tmpl w:val="6F023F54"/>
    <w:lvl w:ilvl="0" w:tplc="04160019">
      <w:start w:val="1"/>
      <w:numFmt w:val="lowerLetter"/>
      <w:lvlText w:val="%1."/>
      <w:lvlJc w:val="left"/>
      <w:pPr>
        <w:ind w:left="2487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9">
    <w:nsid w:val="12463480"/>
    <w:multiLevelType w:val="hybridMultilevel"/>
    <w:tmpl w:val="608AE7CE"/>
    <w:lvl w:ilvl="0" w:tplc="04160005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131F51EA"/>
    <w:multiLevelType w:val="hybridMultilevel"/>
    <w:tmpl w:val="AC3C128A"/>
    <w:lvl w:ilvl="0" w:tplc="04160005">
      <w:start w:val="1"/>
      <w:numFmt w:val="bullet"/>
      <w:lvlText w:val=""/>
      <w:lvlJc w:val="left"/>
      <w:pPr>
        <w:ind w:left="383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1">
    <w:nsid w:val="13597020"/>
    <w:multiLevelType w:val="hybridMultilevel"/>
    <w:tmpl w:val="6B229658"/>
    <w:lvl w:ilvl="0" w:tplc="559EF2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D16183"/>
    <w:multiLevelType w:val="hybridMultilevel"/>
    <w:tmpl w:val="CCEE6B9E"/>
    <w:lvl w:ilvl="0" w:tplc="0416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3">
    <w:nsid w:val="1A751E59"/>
    <w:multiLevelType w:val="hybridMultilevel"/>
    <w:tmpl w:val="D99CD028"/>
    <w:lvl w:ilvl="0" w:tplc="0416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5D0ABF3E">
      <w:start w:val="7"/>
      <w:numFmt w:val="bullet"/>
      <w:lvlText w:val="·"/>
      <w:lvlJc w:val="left"/>
      <w:pPr>
        <w:ind w:left="4766" w:hanging="360"/>
      </w:pPr>
      <w:rPr>
        <w:rFonts w:ascii="Arial" w:eastAsiaTheme="minorHAnsi" w:hAnsi="Arial" w:cs="Arial" w:hint="default"/>
      </w:rPr>
    </w:lvl>
    <w:lvl w:ilvl="2" w:tplc="04160005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4">
    <w:nsid w:val="253D4BC0"/>
    <w:multiLevelType w:val="hybridMultilevel"/>
    <w:tmpl w:val="EE826EF0"/>
    <w:lvl w:ilvl="0" w:tplc="5784CAAA">
      <w:start w:val="1"/>
      <w:numFmt w:val="bullet"/>
      <w:lvlText w:val=""/>
      <w:lvlJc w:val="left"/>
      <w:pPr>
        <w:ind w:left="3905" w:hanging="360"/>
      </w:pPr>
      <w:rPr>
        <w:rFonts w:ascii="Wingdings" w:hAnsi="Wingdings" w:hint="default"/>
      </w:rPr>
    </w:lvl>
    <w:lvl w:ilvl="1" w:tplc="5D0ABF3E">
      <w:start w:val="7"/>
      <w:numFmt w:val="bullet"/>
      <w:lvlText w:val="·"/>
      <w:lvlJc w:val="left"/>
      <w:pPr>
        <w:ind w:left="4766" w:hanging="360"/>
      </w:pPr>
      <w:rPr>
        <w:rFonts w:ascii="Arial" w:eastAsiaTheme="minorHAnsi" w:hAnsi="Arial" w:cs="Arial" w:hint="default"/>
      </w:rPr>
    </w:lvl>
    <w:lvl w:ilvl="2" w:tplc="04160005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5">
    <w:nsid w:val="33422FA9"/>
    <w:multiLevelType w:val="hybridMultilevel"/>
    <w:tmpl w:val="65E6B33A"/>
    <w:lvl w:ilvl="0" w:tplc="0416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>
    <w:nsid w:val="352F0F52"/>
    <w:multiLevelType w:val="hybridMultilevel"/>
    <w:tmpl w:val="DF8CB402"/>
    <w:lvl w:ilvl="0" w:tplc="0416000D">
      <w:start w:val="1"/>
      <w:numFmt w:val="bullet"/>
      <w:lvlText w:val=""/>
      <w:lvlJc w:val="left"/>
      <w:pPr>
        <w:ind w:left="3905" w:hanging="360"/>
      </w:pPr>
      <w:rPr>
        <w:rFonts w:ascii="Wingdings" w:hAnsi="Wingdings" w:hint="default"/>
      </w:rPr>
    </w:lvl>
    <w:lvl w:ilvl="1" w:tplc="5D0ABF3E">
      <w:start w:val="7"/>
      <w:numFmt w:val="bullet"/>
      <w:lvlText w:val="·"/>
      <w:lvlJc w:val="left"/>
      <w:pPr>
        <w:ind w:left="4766" w:hanging="360"/>
      </w:pPr>
      <w:rPr>
        <w:rFonts w:ascii="Arial" w:eastAsiaTheme="minorHAnsi" w:hAnsi="Arial" w:cs="Arial" w:hint="default"/>
      </w:rPr>
    </w:lvl>
    <w:lvl w:ilvl="2" w:tplc="04160005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7">
    <w:nsid w:val="43C524A2"/>
    <w:multiLevelType w:val="hybridMultilevel"/>
    <w:tmpl w:val="9B00F6E0"/>
    <w:lvl w:ilvl="0" w:tplc="0416000D">
      <w:start w:val="1"/>
      <w:numFmt w:val="bullet"/>
      <w:lvlText w:val=""/>
      <w:lvlJc w:val="left"/>
      <w:pPr>
        <w:ind w:left="4046" w:hanging="360"/>
      </w:pPr>
      <w:rPr>
        <w:rFonts w:ascii="Wingdings" w:hAnsi="Wingdings" w:hint="default"/>
      </w:rPr>
    </w:lvl>
    <w:lvl w:ilvl="1" w:tplc="5D0ABF3E">
      <w:start w:val="7"/>
      <w:numFmt w:val="bullet"/>
      <w:lvlText w:val="·"/>
      <w:lvlJc w:val="left"/>
      <w:pPr>
        <w:ind w:left="4766" w:hanging="360"/>
      </w:pPr>
      <w:rPr>
        <w:rFonts w:ascii="Arial" w:eastAsiaTheme="minorHAnsi" w:hAnsi="Arial" w:cs="Arial" w:hint="default"/>
      </w:rPr>
    </w:lvl>
    <w:lvl w:ilvl="2" w:tplc="04160005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8">
    <w:nsid w:val="4599345A"/>
    <w:multiLevelType w:val="hybridMultilevel"/>
    <w:tmpl w:val="5974083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CD7FC5"/>
    <w:multiLevelType w:val="hybridMultilevel"/>
    <w:tmpl w:val="E842E20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47304537"/>
    <w:multiLevelType w:val="hybridMultilevel"/>
    <w:tmpl w:val="0A4456D8"/>
    <w:lvl w:ilvl="0" w:tplc="04160019">
      <w:start w:val="1"/>
      <w:numFmt w:val="lowerLetter"/>
      <w:lvlText w:val="%1."/>
      <w:lvlJc w:val="left"/>
      <w:pPr>
        <w:ind w:left="3273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84CAAA">
      <w:start w:val="1"/>
      <w:numFmt w:val="bullet"/>
      <w:lvlText w:val=""/>
      <w:lvlJc w:val="left"/>
      <w:pPr>
        <w:ind w:left="3600" w:hanging="360"/>
      </w:pPr>
      <w:rPr>
        <w:rFonts w:ascii="Wingdings" w:hAnsi="Wingdings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11779B"/>
    <w:multiLevelType w:val="hybridMultilevel"/>
    <w:tmpl w:val="939EB702"/>
    <w:lvl w:ilvl="0" w:tplc="0416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2">
    <w:nsid w:val="4BBD5A0B"/>
    <w:multiLevelType w:val="hybridMultilevel"/>
    <w:tmpl w:val="3B98BA16"/>
    <w:lvl w:ilvl="0" w:tplc="04160005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1" w:tplc="5D0ABF3E">
      <w:start w:val="7"/>
      <w:numFmt w:val="bullet"/>
      <w:lvlText w:val="·"/>
      <w:lvlJc w:val="left"/>
      <w:pPr>
        <w:ind w:left="4766" w:hanging="360"/>
      </w:pPr>
      <w:rPr>
        <w:rFonts w:ascii="Arial" w:eastAsiaTheme="minorHAnsi" w:hAnsi="Arial" w:cs="Arial" w:hint="default"/>
      </w:rPr>
    </w:lvl>
    <w:lvl w:ilvl="2" w:tplc="04160005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3">
    <w:nsid w:val="4CF64397"/>
    <w:multiLevelType w:val="hybridMultilevel"/>
    <w:tmpl w:val="88801B1C"/>
    <w:lvl w:ilvl="0" w:tplc="0416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5D0ABF3E">
      <w:start w:val="7"/>
      <w:numFmt w:val="bullet"/>
      <w:lvlText w:val="·"/>
      <w:lvlJc w:val="left"/>
      <w:pPr>
        <w:ind w:left="4766" w:hanging="360"/>
      </w:pPr>
      <w:rPr>
        <w:rFonts w:ascii="Arial" w:eastAsiaTheme="minorHAnsi" w:hAnsi="Arial" w:cs="Arial" w:hint="default"/>
      </w:rPr>
    </w:lvl>
    <w:lvl w:ilvl="2" w:tplc="04160005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4">
    <w:nsid w:val="530F3AFB"/>
    <w:multiLevelType w:val="hybridMultilevel"/>
    <w:tmpl w:val="E62CA916"/>
    <w:lvl w:ilvl="0" w:tplc="0416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5">
    <w:nsid w:val="55696E7D"/>
    <w:multiLevelType w:val="hybridMultilevel"/>
    <w:tmpl w:val="24D0A188"/>
    <w:lvl w:ilvl="0" w:tplc="5784CAAA">
      <w:start w:val="1"/>
      <w:numFmt w:val="bullet"/>
      <w:lvlText w:val=""/>
      <w:lvlJc w:val="left"/>
      <w:pPr>
        <w:ind w:left="4046" w:hanging="360"/>
      </w:pPr>
      <w:rPr>
        <w:rFonts w:ascii="Wingdings" w:hAnsi="Wingdings" w:hint="default"/>
      </w:rPr>
    </w:lvl>
    <w:lvl w:ilvl="1" w:tplc="5D0ABF3E">
      <w:start w:val="7"/>
      <w:numFmt w:val="bullet"/>
      <w:lvlText w:val="·"/>
      <w:lvlJc w:val="left"/>
      <w:pPr>
        <w:ind w:left="4766" w:hanging="360"/>
      </w:pPr>
      <w:rPr>
        <w:rFonts w:ascii="Arial" w:eastAsiaTheme="minorHAnsi" w:hAnsi="Arial" w:cs="Arial" w:hint="default"/>
      </w:rPr>
    </w:lvl>
    <w:lvl w:ilvl="2" w:tplc="04160005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6">
    <w:nsid w:val="5CC2403F"/>
    <w:multiLevelType w:val="hybridMultilevel"/>
    <w:tmpl w:val="C4E4011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99703C"/>
    <w:multiLevelType w:val="hybridMultilevel"/>
    <w:tmpl w:val="059A4290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FF5076A"/>
    <w:multiLevelType w:val="hybridMultilevel"/>
    <w:tmpl w:val="1D14CE4E"/>
    <w:lvl w:ilvl="0" w:tplc="0416000D">
      <w:start w:val="1"/>
      <w:numFmt w:val="bullet"/>
      <w:lvlText w:val=""/>
      <w:lvlJc w:val="left"/>
      <w:pPr>
        <w:ind w:left="150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9">
    <w:nsid w:val="6165338C"/>
    <w:multiLevelType w:val="hybridMultilevel"/>
    <w:tmpl w:val="A2842B32"/>
    <w:lvl w:ilvl="0" w:tplc="0416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5D0ABF3E">
      <w:start w:val="7"/>
      <w:numFmt w:val="bullet"/>
      <w:lvlText w:val="·"/>
      <w:lvlJc w:val="left"/>
      <w:pPr>
        <w:ind w:left="4766" w:hanging="360"/>
      </w:pPr>
      <w:rPr>
        <w:rFonts w:ascii="Arial" w:eastAsiaTheme="minorHAnsi" w:hAnsi="Arial" w:cs="Arial" w:hint="default"/>
      </w:rPr>
    </w:lvl>
    <w:lvl w:ilvl="2" w:tplc="04160005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30">
    <w:nsid w:val="65C61DC4"/>
    <w:multiLevelType w:val="hybridMultilevel"/>
    <w:tmpl w:val="477230EA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5D0ABF3E">
      <w:start w:val="7"/>
      <w:numFmt w:val="bullet"/>
      <w:lvlText w:val="·"/>
      <w:lvlJc w:val="left"/>
      <w:pPr>
        <w:ind w:left="1506" w:hanging="360"/>
      </w:pPr>
      <w:rPr>
        <w:rFonts w:ascii="Arial" w:eastAsiaTheme="minorHAnsi" w:hAnsi="Arial" w:cs="Arial" w:hint="default"/>
      </w:rPr>
    </w:lvl>
    <w:lvl w:ilvl="2" w:tplc="0416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75FB7F9F"/>
    <w:multiLevelType w:val="hybridMultilevel"/>
    <w:tmpl w:val="BCA455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28"/>
  </w:num>
  <w:num w:numId="4">
    <w:abstractNumId w:val="19"/>
  </w:num>
  <w:num w:numId="5">
    <w:abstractNumId w:val="18"/>
  </w:num>
  <w:num w:numId="6">
    <w:abstractNumId w:val="31"/>
  </w:num>
  <w:num w:numId="7">
    <w:abstractNumId w:val="4"/>
  </w:num>
  <w:num w:numId="8">
    <w:abstractNumId w:val="26"/>
  </w:num>
  <w:num w:numId="9">
    <w:abstractNumId w:val="5"/>
  </w:num>
  <w:num w:numId="10">
    <w:abstractNumId w:val="14"/>
  </w:num>
  <w:num w:numId="11">
    <w:abstractNumId w:val="30"/>
  </w:num>
  <w:num w:numId="12">
    <w:abstractNumId w:val="9"/>
  </w:num>
  <w:num w:numId="13">
    <w:abstractNumId w:val="2"/>
  </w:num>
  <w:num w:numId="14">
    <w:abstractNumId w:val="17"/>
  </w:num>
  <w:num w:numId="15">
    <w:abstractNumId w:val="6"/>
  </w:num>
  <w:num w:numId="16">
    <w:abstractNumId w:val="10"/>
  </w:num>
  <w:num w:numId="17">
    <w:abstractNumId w:val="25"/>
  </w:num>
  <w:num w:numId="18">
    <w:abstractNumId w:val="1"/>
  </w:num>
  <w:num w:numId="19">
    <w:abstractNumId w:val="3"/>
  </w:num>
  <w:num w:numId="20">
    <w:abstractNumId w:val="21"/>
  </w:num>
  <w:num w:numId="21">
    <w:abstractNumId w:val="22"/>
  </w:num>
  <w:num w:numId="22">
    <w:abstractNumId w:val="23"/>
  </w:num>
  <w:num w:numId="23">
    <w:abstractNumId w:val="13"/>
  </w:num>
  <w:num w:numId="24">
    <w:abstractNumId w:val="0"/>
  </w:num>
  <w:num w:numId="25">
    <w:abstractNumId w:val="29"/>
  </w:num>
  <w:num w:numId="26">
    <w:abstractNumId w:val="16"/>
  </w:num>
  <w:num w:numId="27">
    <w:abstractNumId w:val="7"/>
  </w:num>
  <w:num w:numId="28">
    <w:abstractNumId w:val="27"/>
  </w:num>
  <w:num w:numId="29">
    <w:abstractNumId w:val="20"/>
  </w:num>
  <w:num w:numId="30">
    <w:abstractNumId w:val="8"/>
  </w:num>
  <w:num w:numId="31">
    <w:abstractNumId w:val="24"/>
  </w:num>
  <w:num w:numId="32">
    <w:abstractNumId w:val="15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71682">
      <v:stroke endarrow="block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75910"/>
    <w:rsid w:val="00007538"/>
    <w:rsid w:val="00032A5F"/>
    <w:rsid w:val="00040360"/>
    <w:rsid w:val="00040F33"/>
    <w:rsid w:val="00041C5E"/>
    <w:rsid w:val="00041C95"/>
    <w:rsid w:val="00042F67"/>
    <w:rsid w:val="00043E2C"/>
    <w:rsid w:val="00043E68"/>
    <w:rsid w:val="000443CA"/>
    <w:rsid w:val="0004779A"/>
    <w:rsid w:val="000750D3"/>
    <w:rsid w:val="0008313A"/>
    <w:rsid w:val="000A5156"/>
    <w:rsid w:val="000B349C"/>
    <w:rsid w:val="000B6884"/>
    <w:rsid w:val="000C0E70"/>
    <w:rsid w:val="000D2839"/>
    <w:rsid w:val="000F6F7E"/>
    <w:rsid w:val="0010345C"/>
    <w:rsid w:val="001034E7"/>
    <w:rsid w:val="00105255"/>
    <w:rsid w:val="00105BA6"/>
    <w:rsid w:val="00111D08"/>
    <w:rsid w:val="001155C1"/>
    <w:rsid w:val="00117EB9"/>
    <w:rsid w:val="00144A11"/>
    <w:rsid w:val="00152AA1"/>
    <w:rsid w:val="001573E7"/>
    <w:rsid w:val="00171FE8"/>
    <w:rsid w:val="00186B14"/>
    <w:rsid w:val="00195502"/>
    <w:rsid w:val="001A2AA0"/>
    <w:rsid w:val="001A473D"/>
    <w:rsid w:val="001D3D08"/>
    <w:rsid w:val="001F2A2D"/>
    <w:rsid w:val="001F3EDD"/>
    <w:rsid w:val="00213F39"/>
    <w:rsid w:val="00217652"/>
    <w:rsid w:val="00222DA3"/>
    <w:rsid w:val="002252C5"/>
    <w:rsid w:val="00236CB7"/>
    <w:rsid w:val="00261668"/>
    <w:rsid w:val="00265F3C"/>
    <w:rsid w:val="00271C4F"/>
    <w:rsid w:val="002756DE"/>
    <w:rsid w:val="00292384"/>
    <w:rsid w:val="002924B6"/>
    <w:rsid w:val="002971D4"/>
    <w:rsid w:val="00297A5B"/>
    <w:rsid w:val="002A79F6"/>
    <w:rsid w:val="002A7DDF"/>
    <w:rsid w:val="002A7FDD"/>
    <w:rsid w:val="002B3A22"/>
    <w:rsid w:val="002B669B"/>
    <w:rsid w:val="002F0FB0"/>
    <w:rsid w:val="002F12DD"/>
    <w:rsid w:val="002F5014"/>
    <w:rsid w:val="002F6432"/>
    <w:rsid w:val="002F7795"/>
    <w:rsid w:val="00312724"/>
    <w:rsid w:val="0033185F"/>
    <w:rsid w:val="00332035"/>
    <w:rsid w:val="00337B90"/>
    <w:rsid w:val="00344201"/>
    <w:rsid w:val="003501C8"/>
    <w:rsid w:val="00351DC2"/>
    <w:rsid w:val="00357B98"/>
    <w:rsid w:val="00357FA1"/>
    <w:rsid w:val="0036510F"/>
    <w:rsid w:val="00372C41"/>
    <w:rsid w:val="003739DA"/>
    <w:rsid w:val="00373C1E"/>
    <w:rsid w:val="0037460F"/>
    <w:rsid w:val="00387E63"/>
    <w:rsid w:val="0039238E"/>
    <w:rsid w:val="003A42B6"/>
    <w:rsid w:val="003A5872"/>
    <w:rsid w:val="003B31AA"/>
    <w:rsid w:val="003B5B68"/>
    <w:rsid w:val="003C0511"/>
    <w:rsid w:val="003C353C"/>
    <w:rsid w:val="003E3A11"/>
    <w:rsid w:val="003E6610"/>
    <w:rsid w:val="003F1EF2"/>
    <w:rsid w:val="003F5824"/>
    <w:rsid w:val="00401367"/>
    <w:rsid w:val="004150F4"/>
    <w:rsid w:val="00416447"/>
    <w:rsid w:val="00432AB8"/>
    <w:rsid w:val="00434D46"/>
    <w:rsid w:val="00446A6C"/>
    <w:rsid w:val="0047183E"/>
    <w:rsid w:val="0047683B"/>
    <w:rsid w:val="00476864"/>
    <w:rsid w:val="00482DDB"/>
    <w:rsid w:val="0048441B"/>
    <w:rsid w:val="00484944"/>
    <w:rsid w:val="00490379"/>
    <w:rsid w:val="00495931"/>
    <w:rsid w:val="004A123A"/>
    <w:rsid w:val="004A6391"/>
    <w:rsid w:val="004B0435"/>
    <w:rsid w:val="004B2860"/>
    <w:rsid w:val="004B3BDB"/>
    <w:rsid w:val="004C2DFD"/>
    <w:rsid w:val="004C712C"/>
    <w:rsid w:val="004D5398"/>
    <w:rsid w:val="004E2D8D"/>
    <w:rsid w:val="004E54B0"/>
    <w:rsid w:val="004E75C9"/>
    <w:rsid w:val="004F325F"/>
    <w:rsid w:val="004F4127"/>
    <w:rsid w:val="004F5AA4"/>
    <w:rsid w:val="00505380"/>
    <w:rsid w:val="00505727"/>
    <w:rsid w:val="0051250E"/>
    <w:rsid w:val="00532511"/>
    <w:rsid w:val="00541CE2"/>
    <w:rsid w:val="0056353C"/>
    <w:rsid w:val="00563603"/>
    <w:rsid w:val="00583EA9"/>
    <w:rsid w:val="005A0034"/>
    <w:rsid w:val="005A7F90"/>
    <w:rsid w:val="005C2241"/>
    <w:rsid w:val="005C5305"/>
    <w:rsid w:val="005D03DD"/>
    <w:rsid w:val="005D45EE"/>
    <w:rsid w:val="005D78A4"/>
    <w:rsid w:val="005E17A8"/>
    <w:rsid w:val="005E488C"/>
    <w:rsid w:val="005F0198"/>
    <w:rsid w:val="005F1B79"/>
    <w:rsid w:val="00600451"/>
    <w:rsid w:val="0060232F"/>
    <w:rsid w:val="00604592"/>
    <w:rsid w:val="006069FC"/>
    <w:rsid w:val="00614205"/>
    <w:rsid w:val="0061686E"/>
    <w:rsid w:val="00617DCF"/>
    <w:rsid w:val="00627B57"/>
    <w:rsid w:val="0063272A"/>
    <w:rsid w:val="00632B69"/>
    <w:rsid w:val="0065492F"/>
    <w:rsid w:val="0066667E"/>
    <w:rsid w:val="00667F0D"/>
    <w:rsid w:val="00671816"/>
    <w:rsid w:val="00675910"/>
    <w:rsid w:val="00680E8D"/>
    <w:rsid w:val="006833B5"/>
    <w:rsid w:val="0069029A"/>
    <w:rsid w:val="00690B0D"/>
    <w:rsid w:val="006917E5"/>
    <w:rsid w:val="00695ABE"/>
    <w:rsid w:val="006A759D"/>
    <w:rsid w:val="006A7693"/>
    <w:rsid w:val="006B5F52"/>
    <w:rsid w:val="006C2963"/>
    <w:rsid w:val="006C46A4"/>
    <w:rsid w:val="006C5E62"/>
    <w:rsid w:val="006C6D18"/>
    <w:rsid w:val="006D432F"/>
    <w:rsid w:val="006E0158"/>
    <w:rsid w:val="006E53CC"/>
    <w:rsid w:val="006E79AC"/>
    <w:rsid w:val="006F164B"/>
    <w:rsid w:val="006F3463"/>
    <w:rsid w:val="006F385B"/>
    <w:rsid w:val="006F5265"/>
    <w:rsid w:val="00707DD1"/>
    <w:rsid w:val="00710C4D"/>
    <w:rsid w:val="00717A0E"/>
    <w:rsid w:val="007223B3"/>
    <w:rsid w:val="00727300"/>
    <w:rsid w:val="00731789"/>
    <w:rsid w:val="00733569"/>
    <w:rsid w:val="007402BC"/>
    <w:rsid w:val="007415A8"/>
    <w:rsid w:val="00742525"/>
    <w:rsid w:val="00745B8F"/>
    <w:rsid w:val="00745C14"/>
    <w:rsid w:val="00751D4C"/>
    <w:rsid w:val="0075684D"/>
    <w:rsid w:val="0076456A"/>
    <w:rsid w:val="007647CD"/>
    <w:rsid w:val="00783168"/>
    <w:rsid w:val="00786FE6"/>
    <w:rsid w:val="007911D2"/>
    <w:rsid w:val="007C7912"/>
    <w:rsid w:val="007D13D3"/>
    <w:rsid w:val="007D1D6D"/>
    <w:rsid w:val="007D77DF"/>
    <w:rsid w:val="007E343D"/>
    <w:rsid w:val="007E6F5B"/>
    <w:rsid w:val="007F2447"/>
    <w:rsid w:val="007F6927"/>
    <w:rsid w:val="00801133"/>
    <w:rsid w:val="008013A6"/>
    <w:rsid w:val="00803302"/>
    <w:rsid w:val="008131E1"/>
    <w:rsid w:val="00833835"/>
    <w:rsid w:val="008374A9"/>
    <w:rsid w:val="00852763"/>
    <w:rsid w:val="008527F9"/>
    <w:rsid w:val="00871F80"/>
    <w:rsid w:val="008843F4"/>
    <w:rsid w:val="008864A7"/>
    <w:rsid w:val="00892390"/>
    <w:rsid w:val="008A62AF"/>
    <w:rsid w:val="008B62D7"/>
    <w:rsid w:val="008B64AB"/>
    <w:rsid w:val="008C28B5"/>
    <w:rsid w:val="008D1409"/>
    <w:rsid w:val="008D3E15"/>
    <w:rsid w:val="008E5C83"/>
    <w:rsid w:val="008F5616"/>
    <w:rsid w:val="0090315A"/>
    <w:rsid w:val="009233D4"/>
    <w:rsid w:val="00927192"/>
    <w:rsid w:val="00927629"/>
    <w:rsid w:val="0093195B"/>
    <w:rsid w:val="00934543"/>
    <w:rsid w:val="009449CB"/>
    <w:rsid w:val="00945CB5"/>
    <w:rsid w:val="00950FCD"/>
    <w:rsid w:val="009515A8"/>
    <w:rsid w:val="00957273"/>
    <w:rsid w:val="00960608"/>
    <w:rsid w:val="00974B7D"/>
    <w:rsid w:val="0098531B"/>
    <w:rsid w:val="00987792"/>
    <w:rsid w:val="009A0934"/>
    <w:rsid w:val="009A1F8B"/>
    <w:rsid w:val="009A7A62"/>
    <w:rsid w:val="009B32A0"/>
    <w:rsid w:val="009B3700"/>
    <w:rsid w:val="009B5238"/>
    <w:rsid w:val="009C5AE6"/>
    <w:rsid w:val="009C6057"/>
    <w:rsid w:val="009D7815"/>
    <w:rsid w:val="009F2048"/>
    <w:rsid w:val="009F2F03"/>
    <w:rsid w:val="00A03C99"/>
    <w:rsid w:val="00A10C5A"/>
    <w:rsid w:val="00A15009"/>
    <w:rsid w:val="00A15130"/>
    <w:rsid w:val="00A26B5C"/>
    <w:rsid w:val="00A3070F"/>
    <w:rsid w:val="00A4154A"/>
    <w:rsid w:val="00A415FF"/>
    <w:rsid w:val="00A51A62"/>
    <w:rsid w:val="00A567B7"/>
    <w:rsid w:val="00A56982"/>
    <w:rsid w:val="00A574B0"/>
    <w:rsid w:val="00A57D7F"/>
    <w:rsid w:val="00A64E4B"/>
    <w:rsid w:val="00A74304"/>
    <w:rsid w:val="00A82289"/>
    <w:rsid w:val="00A83262"/>
    <w:rsid w:val="00A8563C"/>
    <w:rsid w:val="00A97C91"/>
    <w:rsid w:val="00AA2F54"/>
    <w:rsid w:val="00AA332E"/>
    <w:rsid w:val="00AA5677"/>
    <w:rsid w:val="00AA730F"/>
    <w:rsid w:val="00AC5F34"/>
    <w:rsid w:val="00AC73A3"/>
    <w:rsid w:val="00AE1695"/>
    <w:rsid w:val="00AE1E58"/>
    <w:rsid w:val="00AF3408"/>
    <w:rsid w:val="00B01F79"/>
    <w:rsid w:val="00B02E74"/>
    <w:rsid w:val="00B04349"/>
    <w:rsid w:val="00B06C58"/>
    <w:rsid w:val="00B11F11"/>
    <w:rsid w:val="00B131C3"/>
    <w:rsid w:val="00B20E3A"/>
    <w:rsid w:val="00B257FA"/>
    <w:rsid w:val="00B3451D"/>
    <w:rsid w:val="00B44F73"/>
    <w:rsid w:val="00B551EC"/>
    <w:rsid w:val="00B74F72"/>
    <w:rsid w:val="00B818FF"/>
    <w:rsid w:val="00B869A3"/>
    <w:rsid w:val="00BB0D1C"/>
    <w:rsid w:val="00BB1D62"/>
    <w:rsid w:val="00BC0FC6"/>
    <w:rsid w:val="00BC6FA1"/>
    <w:rsid w:val="00BD71FD"/>
    <w:rsid w:val="00BE578A"/>
    <w:rsid w:val="00BF79EF"/>
    <w:rsid w:val="00C04FD9"/>
    <w:rsid w:val="00C15BD8"/>
    <w:rsid w:val="00C30722"/>
    <w:rsid w:val="00C4328D"/>
    <w:rsid w:val="00C46932"/>
    <w:rsid w:val="00C47A6E"/>
    <w:rsid w:val="00C500D6"/>
    <w:rsid w:val="00C529C4"/>
    <w:rsid w:val="00C5405F"/>
    <w:rsid w:val="00C557C4"/>
    <w:rsid w:val="00C7108C"/>
    <w:rsid w:val="00C73117"/>
    <w:rsid w:val="00C840DE"/>
    <w:rsid w:val="00C850E8"/>
    <w:rsid w:val="00C85354"/>
    <w:rsid w:val="00C86E4E"/>
    <w:rsid w:val="00C872CD"/>
    <w:rsid w:val="00C91872"/>
    <w:rsid w:val="00C9566A"/>
    <w:rsid w:val="00C9708A"/>
    <w:rsid w:val="00CA2E16"/>
    <w:rsid w:val="00CB15AC"/>
    <w:rsid w:val="00CB76C5"/>
    <w:rsid w:val="00CC0C2D"/>
    <w:rsid w:val="00CC2ECF"/>
    <w:rsid w:val="00CC53D3"/>
    <w:rsid w:val="00CF2740"/>
    <w:rsid w:val="00CF7807"/>
    <w:rsid w:val="00D201E7"/>
    <w:rsid w:val="00D34602"/>
    <w:rsid w:val="00D57082"/>
    <w:rsid w:val="00D57A1B"/>
    <w:rsid w:val="00D57AEF"/>
    <w:rsid w:val="00D60DBE"/>
    <w:rsid w:val="00D73581"/>
    <w:rsid w:val="00D75D17"/>
    <w:rsid w:val="00D84C1A"/>
    <w:rsid w:val="00D97D72"/>
    <w:rsid w:val="00DB2EF9"/>
    <w:rsid w:val="00DB3175"/>
    <w:rsid w:val="00DC1DF1"/>
    <w:rsid w:val="00DD1652"/>
    <w:rsid w:val="00DE032F"/>
    <w:rsid w:val="00DE1BE4"/>
    <w:rsid w:val="00DE3820"/>
    <w:rsid w:val="00DF3622"/>
    <w:rsid w:val="00DF4E12"/>
    <w:rsid w:val="00E04501"/>
    <w:rsid w:val="00E05258"/>
    <w:rsid w:val="00E115C8"/>
    <w:rsid w:val="00E20427"/>
    <w:rsid w:val="00E211D9"/>
    <w:rsid w:val="00E23EEB"/>
    <w:rsid w:val="00E24AF8"/>
    <w:rsid w:val="00E43219"/>
    <w:rsid w:val="00E46E0B"/>
    <w:rsid w:val="00E55F5E"/>
    <w:rsid w:val="00E66625"/>
    <w:rsid w:val="00E73AD7"/>
    <w:rsid w:val="00E74E4B"/>
    <w:rsid w:val="00E75E20"/>
    <w:rsid w:val="00E9444A"/>
    <w:rsid w:val="00EA5693"/>
    <w:rsid w:val="00EA69F9"/>
    <w:rsid w:val="00EC4179"/>
    <w:rsid w:val="00EC4AFF"/>
    <w:rsid w:val="00ED59A8"/>
    <w:rsid w:val="00EE045B"/>
    <w:rsid w:val="00EE79EA"/>
    <w:rsid w:val="00EF11F7"/>
    <w:rsid w:val="00EF487E"/>
    <w:rsid w:val="00F12630"/>
    <w:rsid w:val="00F147C0"/>
    <w:rsid w:val="00F1757C"/>
    <w:rsid w:val="00F27B57"/>
    <w:rsid w:val="00F30BEF"/>
    <w:rsid w:val="00F45812"/>
    <w:rsid w:val="00F479C9"/>
    <w:rsid w:val="00F67D94"/>
    <w:rsid w:val="00F762C4"/>
    <w:rsid w:val="00F76652"/>
    <w:rsid w:val="00F81966"/>
    <w:rsid w:val="00F82EC2"/>
    <w:rsid w:val="00F86E52"/>
    <w:rsid w:val="00F9737E"/>
    <w:rsid w:val="00FA7B21"/>
    <w:rsid w:val="00FB11EC"/>
    <w:rsid w:val="00FB4F96"/>
    <w:rsid w:val="00FC7B50"/>
    <w:rsid w:val="00FC7DC0"/>
    <w:rsid w:val="00FD5B76"/>
    <w:rsid w:val="00FE3010"/>
    <w:rsid w:val="00FE4AB5"/>
    <w:rsid w:val="00FE71DF"/>
    <w:rsid w:val="00FF0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>
      <v:stroke endarrow="block"/>
    </o:shapedefaults>
    <o:shapelayout v:ext="edit">
      <o:idmap v:ext="edit" data="1"/>
      <o:rules v:ext="edit">
        <o:r id="V:Rule14" type="connector" idref="#_x0000_s1040"/>
        <o:r id="V:Rule15" type="connector" idref="#_x0000_s1059"/>
        <o:r id="V:Rule16" type="connector" idref="#_x0000_s1041"/>
        <o:r id="V:Rule17" type="connector" idref="#_x0000_s1058"/>
        <o:r id="V:Rule18" type="connector" idref="#_x0000_s1029"/>
        <o:r id="V:Rule19" type="connector" idref="#_x0000_s1057"/>
        <o:r id="V:Rule20" type="connector" idref="#_x0000_s1042"/>
        <o:r id="V:Rule21" type="connector" idref="#_x0000_s1028"/>
        <o:r id="V:Rule22" type="connector" idref="#_x0000_s1043"/>
        <o:r id="V:Rule23" type="connector" idref="#_x0000_s1049"/>
        <o:r id="V:Rule24" type="connector" idref="#_x0000_s1050"/>
        <o:r id="V:Rule25" type="connector" idref="#_x0000_s1055"/>
        <o:r id="V:Rule26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53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75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7591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675910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67591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675910"/>
    <w:rPr>
      <w:rFonts w:ascii="Times New Roman" w:eastAsia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591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6353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635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32A0"/>
    <w:rPr>
      <w:color w:val="0000FF" w:themeColor="hyperlink"/>
      <w:u w:val="single"/>
    </w:rPr>
  </w:style>
  <w:style w:type="paragraph" w:customStyle="1" w:styleId="Default">
    <w:name w:val="Default"/>
    <w:rsid w:val="007831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ranet.phone.usp.br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intranet.phone.usp.b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incor.usp.br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intranet.phcnet.usp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5D588-8613-46E7-BED1-1F2776F06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2040</Words>
  <Characters>11019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</dc:creator>
  <cp:lastModifiedBy>patologia11</cp:lastModifiedBy>
  <cp:revision>11</cp:revision>
  <cp:lastPrinted>2018-11-21T14:42:00Z</cp:lastPrinted>
  <dcterms:created xsi:type="dcterms:W3CDTF">2018-11-14T12:32:00Z</dcterms:created>
  <dcterms:modified xsi:type="dcterms:W3CDTF">2018-11-21T14:44:00Z</dcterms:modified>
</cp:coreProperties>
</file>